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569C" w:rsidRDefault="004A026A" w:rsidP="00D3569C">
      <w:pPr>
        <w:spacing w:after="0" w:line="240" w:lineRule="auto"/>
        <w:jc w:val="center"/>
        <w:rPr>
          <w:rFonts w:ascii="Arial" w:hAnsi="Arial" w:cs="Arial"/>
          <w:b/>
          <w:bCs/>
          <w:sz w:val="28"/>
          <w:szCs w:val="28"/>
        </w:rPr>
      </w:pPr>
      <w:bookmarkStart w:id="0" w:name="_GoBack"/>
      <w:bookmarkEnd w:id="0"/>
      <w:r w:rsidRPr="00D3569C">
        <w:rPr>
          <w:rFonts w:ascii="Arial" w:hAnsi="Arial" w:cs="Arial"/>
          <w:b/>
          <w:bCs/>
          <w:sz w:val="28"/>
          <w:szCs w:val="28"/>
        </w:rPr>
        <w:t xml:space="preserve">Archaeology – </w:t>
      </w:r>
      <w:r w:rsidR="00D3569C">
        <w:rPr>
          <w:rFonts w:ascii="Arial" w:hAnsi="Arial" w:cs="Arial"/>
          <w:b/>
          <w:bCs/>
          <w:sz w:val="28"/>
          <w:szCs w:val="28"/>
        </w:rPr>
        <w:t>The Bible Unearthed</w:t>
      </w:r>
    </w:p>
    <w:p w:rsidR="00D3569C" w:rsidRDefault="00D3569C" w:rsidP="00D3569C">
      <w:pPr>
        <w:spacing w:after="0" w:line="240" w:lineRule="auto"/>
        <w:jc w:val="center"/>
        <w:rPr>
          <w:rFonts w:ascii="Arial" w:hAnsi="Arial" w:cs="Arial"/>
          <w:b/>
          <w:bCs/>
          <w:sz w:val="24"/>
          <w:szCs w:val="24"/>
        </w:rPr>
      </w:pPr>
    </w:p>
    <w:p w:rsidR="00D3569C" w:rsidRPr="00D3569C" w:rsidRDefault="00D3569C" w:rsidP="00D3569C">
      <w:pPr>
        <w:spacing w:after="0" w:line="240" w:lineRule="auto"/>
        <w:rPr>
          <w:rFonts w:ascii="Arial" w:hAnsi="Arial" w:cs="Arial"/>
          <w:bCs/>
          <w:sz w:val="24"/>
          <w:szCs w:val="24"/>
        </w:rPr>
      </w:pPr>
      <w:r>
        <w:rPr>
          <w:rFonts w:ascii="Arial" w:hAnsi="Arial" w:cs="Arial"/>
          <w:bCs/>
          <w:sz w:val="24"/>
          <w:szCs w:val="24"/>
        </w:rPr>
        <w:t>** We have chosen the following archaeological finds as examples of how the practice of unearthing ancient artifacts, cities, etc., simply add to what the Bible says. We do not need these finds to prove the Bible, but they strengthen the accuracy and historicity of the Scriptures.</w:t>
      </w:r>
    </w:p>
    <w:p w:rsidR="00D3569C" w:rsidRDefault="00D3569C" w:rsidP="004A026A">
      <w:pPr>
        <w:spacing w:after="0" w:line="240" w:lineRule="auto"/>
        <w:rPr>
          <w:rFonts w:ascii="Arial" w:hAnsi="Arial" w:cs="Arial"/>
          <w:sz w:val="24"/>
          <w:szCs w:val="24"/>
        </w:rPr>
      </w:pPr>
    </w:p>
    <w:p w:rsidR="00E113F9" w:rsidRPr="00E113F9" w:rsidRDefault="00E113F9" w:rsidP="00E113F9">
      <w:pPr>
        <w:spacing w:after="0" w:line="240" w:lineRule="auto"/>
        <w:rPr>
          <w:rFonts w:ascii="Arial" w:hAnsi="Arial" w:cs="Arial"/>
          <w:b/>
          <w:bCs/>
          <w:noProof/>
          <w:sz w:val="28"/>
          <w:szCs w:val="28"/>
        </w:rPr>
      </w:pPr>
      <w:r>
        <w:rPr>
          <w:rFonts w:ascii="Arial" w:hAnsi="Arial" w:cs="Arial"/>
          <w:b/>
          <w:sz w:val="24"/>
          <w:szCs w:val="24"/>
          <w:u w:val="single"/>
        </w:rPr>
        <w:t xml:space="preserve">1) </w:t>
      </w:r>
      <w:r w:rsidR="004A026A" w:rsidRPr="00E113F9">
        <w:rPr>
          <w:rFonts w:ascii="Arial" w:hAnsi="Arial" w:cs="Arial"/>
          <w:b/>
          <w:sz w:val="24"/>
          <w:szCs w:val="24"/>
          <w:u w:val="single"/>
        </w:rPr>
        <w:t>Jericho</w:t>
      </w:r>
      <w:r w:rsidR="004A026A" w:rsidRPr="00E113F9">
        <w:rPr>
          <w:rFonts w:ascii="Arial" w:hAnsi="Arial" w:cs="Arial"/>
          <w:sz w:val="24"/>
          <w:szCs w:val="24"/>
        </w:rPr>
        <w:t xml:space="preserve"> – The story of Jericho is found in </w:t>
      </w:r>
      <w:r w:rsidR="004A026A" w:rsidRPr="00E113F9">
        <w:rPr>
          <w:rFonts w:ascii="Arial" w:hAnsi="Arial" w:cs="Arial"/>
          <w:b/>
          <w:sz w:val="24"/>
          <w:szCs w:val="24"/>
        </w:rPr>
        <w:t>Joshua 6</w:t>
      </w:r>
      <w:r w:rsidR="004A026A" w:rsidRPr="00E113F9">
        <w:rPr>
          <w:rFonts w:ascii="Arial" w:hAnsi="Arial" w:cs="Arial"/>
          <w:sz w:val="24"/>
          <w:szCs w:val="24"/>
        </w:rPr>
        <w:t>. A couple of key things to note would be the date of this event along with the fact that the walls came down after the children of Israel marched around the city</w:t>
      </w:r>
      <w:r w:rsidR="001B0E75">
        <w:rPr>
          <w:rFonts w:ascii="Arial" w:hAnsi="Arial" w:cs="Arial"/>
          <w:sz w:val="24"/>
          <w:szCs w:val="24"/>
        </w:rPr>
        <w:t xml:space="preserve"> just as God said would happen.</w:t>
      </w:r>
    </w:p>
    <w:p w:rsidR="00114360" w:rsidRDefault="00114360" w:rsidP="004A026A">
      <w:pPr>
        <w:spacing w:after="0" w:line="240" w:lineRule="auto"/>
        <w:rPr>
          <w:rFonts w:ascii="Arial" w:hAnsi="Arial" w:cs="Arial"/>
          <w:sz w:val="24"/>
          <w:szCs w:val="24"/>
        </w:rPr>
      </w:pPr>
    </w:p>
    <w:p w:rsidR="00E113F9" w:rsidRDefault="00114360" w:rsidP="004A026A">
      <w:pPr>
        <w:spacing w:after="0" w:line="240" w:lineRule="auto"/>
        <w:rPr>
          <w:rFonts w:ascii="Arial" w:hAnsi="Arial" w:cs="Arial"/>
          <w:sz w:val="24"/>
          <w:szCs w:val="24"/>
        </w:rPr>
      </w:pPr>
      <w:r>
        <w:rPr>
          <w:rFonts w:ascii="Arial" w:hAnsi="Arial" w:cs="Arial"/>
          <w:sz w:val="24"/>
          <w:szCs w:val="24"/>
        </w:rPr>
        <w:t xml:space="preserve">  </w:t>
      </w:r>
      <w:r w:rsidR="00E113F9">
        <w:rPr>
          <w:rFonts w:ascii="Arial" w:hAnsi="Arial" w:cs="Arial"/>
          <w:b/>
          <w:bCs/>
          <w:noProof/>
          <w:sz w:val="28"/>
          <w:szCs w:val="28"/>
        </w:rPr>
        <w:drawing>
          <wp:inline distT="0" distB="0" distL="0" distR="0" wp14:anchorId="72EF7D62" wp14:editId="68AA009A">
            <wp:extent cx="2222433" cy="1665787"/>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lls-of-Jericho-picture-11.jpg"/>
                    <pic:cNvPicPr/>
                  </pic:nvPicPr>
                  <pic:blipFill>
                    <a:blip r:embed="rId7">
                      <a:extLst>
                        <a:ext uri="{28A0092B-C50C-407E-A947-70E740481C1C}">
                          <a14:useLocalDpi xmlns:a14="http://schemas.microsoft.com/office/drawing/2010/main" val="0"/>
                        </a:ext>
                      </a:extLst>
                    </a:blip>
                    <a:stretch>
                      <a:fillRect/>
                    </a:stretch>
                  </pic:blipFill>
                  <pic:spPr>
                    <a:xfrm>
                      <a:off x="0" y="0"/>
                      <a:ext cx="2258585" cy="1692884"/>
                    </a:xfrm>
                    <a:prstGeom prst="rect">
                      <a:avLst/>
                    </a:prstGeom>
                  </pic:spPr>
                </pic:pic>
              </a:graphicData>
            </a:graphic>
          </wp:inline>
        </w:drawing>
      </w:r>
      <w:r w:rsidR="00E113F9">
        <w:rPr>
          <w:rFonts w:ascii="Arial" w:hAnsi="Arial" w:cs="Arial"/>
          <w:sz w:val="24"/>
          <w:szCs w:val="24"/>
        </w:rPr>
        <w:tab/>
      </w:r>
      <w:r w:rsidR="00E113F9">
        <w:rPr>
          <w:rFonts w:ascii="Arial" w:hAnsi="Arial" w:cs="Arial"/>
          <w:noProof/>
          <w:sz w:val="24"/>
          <w:szCs w:val="24"/>
        </w:rPr>
        <w:drawing>
          <wp:inline distT="0" distB="0" distL="0" distR="0">
            <wp:extent cx="2506980" cy="1585611"/>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ericho-pottery-1.jpg"/>
                    <pic:cNvPicPr/>
                  </pic:nvPicPr>
                  <pic:blipFill>
                    <a:blip r:embed="rId8">
                      <a:extLst>
                        <a:ext uri="{28A0092B-C50C-407E-A947-70E740481C1C}">
                          <a14:useLocalDpi xmlns:a14="http://schemas.microsoft.com/office/drawing/2010/main" val="0"/>
                        </a:ext>
                      </a:extLst>
                    </a:blip>
                    <a:stretch>
                      <a:fillRect/>
                    </a:stretch>
                  </pic:blipFill>
                  <pic:spPr>
                    <a:xfrm>
                      <a:off x="0" y="0"/>
                      <a:ext cx="2557630" cy="1617646"/>
                    </a:xfrm>
                    <a:prstGeom prst="rect">
                      <a:avLst/>
                    </a:prstGeom>
                  </pic:spPr>
                </pic:pic>
              </a:graphicData>
            </a:graphic>
          </wp:inline>
        </w:drawing>
      </w:r>
    </w:p>
    <w:p w:rsidR="00E113F9" w:rsidRDefault="00E113F9" w:rsidP="004A026A">
      <w:pPr>
        <w:spacing w:after="0" w:line="240" w:lineRule="auto"/>
        <w:rPr>
          <w:rFonts w:ascii="Arial" w:hAnsi="Arial" w:cs="Arial"/>
          <w:b/>
          <w:sz w:val="24"/>
          <w:szCs w:val="24"/>
        </w:rPr>
      </w:pPr>
    </w:p>
    <w:p w:rsidR="00114360" w:rsidRPr="00C97C53" w:rsidRDefault="00114360" w:rsidP="004A026A">
      <w:pPr>
        <w:spacing w:after="0" w:line="240" w:lineRule="auto"/>
        <w:rPr>
          <w:rFonts w:ascii="Arial" w:hAnsi="Arial" w:cs="Arial"/>
          <w:b/>
          <w:sz w:val="24"/>
          <w:szCs w:val="24"/>
        </w:rPr>
      </w:pPr>
      <w:r w:rsidRPr="00C97C53">
        <w:rPr>
          <w:rFonts w:ascii="Arial" w:hAnsi="Arial" w:cs="Arial"/>
          <w:b/>
          <w:sz w:val="24"/>
          <w:szCs w:val="24"/>
        </w:rPr>
        <w:t>A) Some thoughts on the site of Jericho</w:t>
      </w:r>
      <w:r w:rsidR="00C97C53" w:rsidRPr="00C97C53">
        <w:rPr>
          <w:rFonts w:ascii="Arial" w:hAnsi="Arial" w:cs="Arial"/>
          <w:b/>
          <w:sz w:val="24"/>
          <w:szCs w:val="24"/>
        </w:rPr>
        <w:t>:</w:t>
      </w:r>
    </w:p>
    <w:p w:rsidR="00114360" w:rsidRDefault="00114360" w:rsidP="004A026A">
      <w:pPr>
        <w:spacing w:after="0" w:line="240" w:lineRule="auto"/>
        <w:rPr>
          <w:rFonts w:ascii="Arial" w:hAnsi="Arial" w:cs="Arial"/>
          <w:b/>
          <w:sz w:val="24"/>
          <w:szCs w:val="24"/>
          <w:u w:val="single"/>
        </w:rPr>
      </w:pPr>
    </w:p>
    <w:p w:rsidR="00114360" w:rsidRDefault="00114360" w:rsidP="004A026A">
      <w:pPr>
        <w:spacing w:after="0" w:line="240" w:lineRule="auto"/>
        <w:rPr>
          <w:rFonts w:ascii="Arial" w:hAnsi="Arial" w:cs="Arial"/>
          <w:sz w:val="24"/>
          <w:szCs w:val="24"/>
        </w:rPr>
      </w:pPr>
      <w:r>
        <w:rPr>
          <w:rFonts w:ascii="Arial" w:hAnsi="Arial" w:cs="Arial"/>
          <w:sz w:val="24"/>
          <w:szCs w:val="24"/>
        </w:rPr>
        <w:t xml:space="preserve">    1) Dr. John Garstang was very active in digging at ancient Jericho in the 1930’s. He held the view that the city was destroyed around 1400 B.C. This would be around the time the Israelites entered the Promised Land. Pottery uncovered by Garstang was only used in the fifteenth century B.C.</w:t>
      </w:r>
      <w:r w:rsidR="00D3569C">
        <w:rPr>
          <w:rFonts w:ascii="Arial" w:hAnsi="Arial" w:cs="Arial"/>
          <w:sz w:val="24"/>
          <w:szCs w:val="24"/>
        </w:rPr>
        <w:t xml:space="preserve"> from what we have gathered.</w:t>
      </w:r>
    </w:p>
    <w:p w:rsidR="00114360" w:rsidRDefault="00114360" w:rsidP="004A026A">
      <w:pPr>
        <w:spacing w:after="0" w:line="240" w:lineRule="auto"/>
        <w:rPr>
          <w:rFonts w:ascii="Arial" w:hAnsi="Arial" w:cs="Arial"/>
          <w:sz w:val="24"/>
          <w:szCs w:val="24"/>
        </w:rPr>
      </w:pPr>
      <w:r>
        <w:rPr>
          <w:rFonts w:ascii="Arial" w:hAnsi="Arial" w:cs="Arial"/>
          <w:sz w:val="24"/>
          <w:szCs w:val="24"/>
        </w:rPr>
        <w:t xml:space="preserve">    2) British archaeologist Kathleen Kenyon disagreed </w:t>
      </w:r>
      <w:r w:rsidR="00D3569C">
        <w:rPr>
          <w:rFonts w:ascii="Arial" w:hAnsi="Arial" w:cs="Arial"/>
          <w:sz w:val="24"/>
          <w:szCs w:val="24"/>
        </w:rPr>
        <w:t xml:space="preserve">with Garstang </w:t>
      </w:r>
      <w:r>
        <w:rPr>
          <w:rFonts w:ascii="Arial" w:hAnsi="Arial" w:cs="Arial"/>
          <w:sz w:val="24"/>
          <w:szCs w:val="24"/>
        </w:rPr>
        <w:t>(</w:t>
      </w:r>
      <w:r w:rsidR="001B0E75">
        <w:rPr>
          <w:rFonts w:ascii="Arial" w:hAnsi="Arial" w:cs="Arial"/>
          <w:sz w:val="24"/>
          <w:szCs w:val="24"/>
        </w:rPr>
        <w:t xml:space="preserve">her dig took place in the </w:t>
      </w:r>
      <w:r>
        <w:rPr>
          <w:rFonts w:ascii="Arial" w:hAnsi="Arial" w:cs="Arial"/>
          <w:sz w:val="24"/>
          <w:szCs w:val="24"/>
        </w:rPr>
        <w:t xml:space="preserve">1950’s). She believed that the destruction of the city happened around 1550 B.C. </w:t>
      </w:r>
      <w:r w:rsidR="001B0E75">
        <w:rPr>
          <w:rFonts w:ascii="Arial" w:hAnsi="Arial" w:cs="Arial"/>
          <w:sz w:val="24"/>
          <w:szCs w:val="24"/>
        </w:rPr>
        <w:t>at the hands of</w:t>
      </w:r>
      <w:r>
        <w:rPr>
          <w:rFonts w:ascii="Arial" w:hAnsi="Arial" w:cs="Arial"/>
          <w:sz w:val="24"/>
          <w:szCs w:val="24"/>
        </w:rPr>
        <w:t xml:space="preserve"> the Egyptians, 150 years or so before the usual date </w:t>
      </w:r>
      <w:r w:rsidR="00D3569C">
        <w:rPr>
          <w:rFonts w:ascii="Arial" w:hAnsi="Arial" w:cs="Arial"/>
          <w:sz w:val="24"/>
          <w:szCs w:val="24"/>
        </w:rPr>
        <w:t xml:space="preserve">held by scholars as to </w:t>
      </w:r>
      <w:r>
        <w:rPr>
          <w:rFonts w:ascii="Arial" w:hAnsi="Arial" w:cs="Arial"/>
          <w:sz w:val="24"/>
          <w:szCs w:val="24"/>
        </w:rPr>
        <w:t xml:space="preserve">the Jews entering Canaan. If the city was destroyed in 1550 B.C., this goes against the idea that the people led by Joshua had anything to do with it. </w:t>
      </w:r>
    </w:p>
    <w:p w:rsidR="00114360" w:rsidRDefault="00114360" w:rsidP="004A026A">
      <w:pPr>
        <w:spacing w:after="0" w:line="240" w:lineRule="auto"/>
        <w:rPr>
          <w:rFonts w:ascii="Arial" w:hAnsi="Arial" w:cs="Arial"/>
          <w:sz w:val="24"/>
          <w:szCs w:val="24"/>
        </w:rPr>
      </w:pPr>
      <w:r>
        <w:rPr>
          <w:rFonts w:ascii="Arial" w:hAnsi="Arial" w:cs="Arial"/>
          <w:sz w:val="24"/>
          <w:szCs w:val="24"/>
        </w:rPr>
        <w:t xml:space="preserve">    3) Supposedly, radio carbon dating put the destruction of the site and the age of some potter</w:t>
      </w:r>
      <w:r w:rsidR="00D3569C">
        <w:rPr>
          <w:rFonts w:ascii="Arial" w:hAnsi="Arial" w:cs="Arial"/>
          <w:sz w:val="24"/>
          <w:szCs w:val="24"/>
        </w:rPr>
        <w:t>y</w:t>
      </w:r>
      <w:r>
        <w:rPr>
          <w:rFonts w:ascii="Arial" w:hAnsi="Arial" w:cs="Arial"/>
          <w:sz w:val="24"/>
          <w:szCs w:val="24"/>
        </w:rPr>
        <w:t xml:space="preserve"> found around 1550 B.C., but this is not as reliable a way of gauging the age of something as some think. Others have dated </w:t>
      </w:r>
      <w:r w:rsidR="00D3569C">
        <w:rPr>
          <w:rFonts w:ascii="Arial" w:hAnsi="Arial" w:cs="Arial"/>
          <w:sz w:val="24"/>
          <w:szCs w:val="24"/>
        </w:rPr>
        <w:t xml:space="preserve">various pieces of </w:t>
      </w:r>
      <w:r>
        <w:rPr>
          <w:rFonts w:ascii="Arial" w:hAnsi="Arial" w:cs="Arial"/>
          <w:sz w:val="24"/>
          <w:szCs w:val="24"/>
        </w:rPr>
        <w:t xml:space="preserve">burnt items uncovered </w:t>
      </w:r>
      <w:r w:rsidR="00D3569C">
        <w:rPr>
          <w:rFonts w:ascii="Arial" w:hAnsi="Arial" w:cs="Arial"/>
          <w:sz w:val="24"/>
          <w:szCs w:val="24"/>
        </w:rPr>
        <w:t>to be</w:t>
      </w:r>
      <w:r>
        <w:rPr>
          <w:rFonts w:ascii="Arial" w:hAnsi="Arial" w:cs="Arial"/>
          <w:sz w:val="24"/>
          <w:szCs w:val="24"/>
        </w:rPr>
        <w:t xml:space="preserve"> around 1400 B.C. We can see the different viewpoints regarding the date of the event.</w:t>
      </w:r>
    </w:p>
    <w:p w:rsidR="00114360" w:rsidRDefault="00114360" w:rsidP="004A026A">
      <w:pPr>
        <w:spacing w:after="0" w:line="240" w:lineRule="auto"/>
        <w:rPr>
          <w:rFonts w:ascii="Arial" w:hAnsi="Arial" w:cs="Arial"/>
          <w:sz w:val="24"/>
          <w:szCs w:val="24"/>
        </w:rPr>
      </w:pPr>
      <w:r>
        <w:rPr>
          <w:rFonts w:ascii="Arial" w:hAnsi="Arial" w:cs="Arial"/>
          <w:sz w:val="24"/>
          <w:szCs w:val="24"/>
        </w:rPr>
        <w:t xml:space="preserve">    4) Archaeologist Bryant Wood is the chief objector to Kenyon’s view </w:t>
      </w:r>
      <w:r w:rsidR="00D3569C">
        <w:rPr>
          <w:rFonts w:ascii="Arial" w:hAnsi="Arial" w:cs="Arial"/>
          <w:sz w:val="24"/>
          <w:szCs w:val="24"/>
        </w:rPr>
        <w:t>when it comes to</w:t>
      </w:r>
      <w:r>
        <w:rPr>
          <w:rFonts w:ascii="Arial" w:hAnsi="Arial" w:cs="Arial"/>
          <w:sz w:val="24"/>
          <w:szCs w:val="24"/>
        </w:rPr>
        <w:t xml:space="preserve"> the date of Jericho’s ruin. And when it comes to the walls of the city</w:t>
      </w:r>
      <w:r w:rsidR="00D3569C">
        <w:rPr>
          <w:rFonts w:ascii="Arial" w:hAnsi="Arial" w:cs="Arial"/>
          <w:sz w:val="24"/>
          <w:szCs w:val="24"/>
        </w:rPr>
        <w:t xml:space="preserve"> coming down</w:t>
      </w:r>
      <w:r>
        <w:rPr>
          <w:rFonts w:ascii="Arial" w:hAnsi="Arial" w:cs="Arial"/>
          <w:sz w:val="24"/>
          <w:szCs w:val="24"/>
        </w:rPr>
        <w:t>, here is Wood’s point and Kenyon believed the following as well, though they dated the time of the city’s demise 150 years apart.</w:t>
      </w:r>
    </w:p>
    <w:p w:rsidR="00114360" w:rsidRDefault="00114360" w:rsidP="004A026A">
      <w:pPr>
        <w:spacing w:after="0" w:line="240" w:lineRule="auto"/>
        <w:rPr>
          <w:rFonts w:ascii="Arial" w:hAnsi="Arial" w:cs="Arial"/>
          <w:sz w:val="24"/>
          <w:szCs w:val="24"/>
        </w:rPr>
      </w:pPr>
    </w:p>
    <w:p w:rsidR="00E113F9" w:rsidRDefault="00E113F9" w:rsidP="004A026A">
      <w:pPr>
        <w:spacing w:after="0" w:line="240" w:lineRule="auto"/>
        <w:rPr>
          <w:rFonts w:ascii="Arial" w:hAnsi="Arial" w:cs="Arial"/>
          <w:b/>
          <w:sz w:val="24"/>
          <w:szCs w:val="24"/>
        </w:rPr>
      </w:pPr>
    </w:p>
    <w:p w:rsidR="001B0E75" w:rsidRDefault="001B0E75" w:rsidP="004A026A">
      <w:pPr>
        <w:spacing w:after="0" w:line="240" w:lineRule="auto"/>
        <w:rPr>
          <w:rFonts w:ascii="Arial" w:hAnsi="Arial" w:cs="Arial"/>
          <w:b/>
          <w:sz w:val="24"/>
          <w:szCs w:val="24"/>
        </w:rPr>
      </w:pPr>
    </w:p>
    <w:p w:rsidR="00E113F9" w:rsidRDefault="00E113F9" w:rsidP="004A026A">
      <w:pPr>
        <w:spacing w:after="0" w:line="240" w:lineRule="auto"/>
        <w:rPr>
          <w:rFonts w:ascii="Arial" w:hAnsi="Arial" w:cs="Arial"/>
          <w:b/>
          <w:sz w:val="24"/>
          <w:szCs w:val="24"/>
        </w:rPr>
      </w:pPr>
    </w:p>
    <w:p w:rsidR="00E113F9" w:rsidRDefault="00E113F9" w:rsidP="004A026A">
      <w:pPr>
        <w:spacing w:after="0" w:line="240" w:lineRule="auto"/>
        <w:rPr>
          <w:rFonts w:ascii="Arial" w:hAnsi="Arial" w:cs="Arial"/>
          <w:b/>
          <w:sz w:val="24"/>
          <w:szCs w:val="24"/>
        </w:rPr>
      </w:pPr>
    </w:p>
    <w:p w:rsidR="00114360" w:rsidRDefault="00114360" w:rsidP="004A026A">
      <w:pPr>
        <w:spacing w:after="0" w:line="240" w:lineRule="auto"/>
        <w:rPr>
          <w:rFonts w:ascii="Arial" w:hAnsi="Arial" w:cs="Arial"/>
          <w:sz w:val="24"/>
          <w:szCs w:val="24"/>
        </w:rPr>
      </w:pPr>
      <w:r w:rsidRPr="0008128F">
        <w:rPr>
          <w:rFonts w:ascii="Arial" w:hAnsi="Arial" w:cs="Arial"/>
          <w:b/>
          <w:sz w:val="24"/>
          <w:szCs w:val="24"/>
        </w:rPr>
        <w:lastRenderedPageBreak/>
        <w:t>Wood</w:t>
      </w:r>
      <w:r>
        <w:rPr>
          <w:rFonts w:ascii="Arial" w:hAnsi="Arial" w:cs="Arial"/>
          <w:sz w:val="24"/>
          <w:szCs w:val="24"/>
        </w:rPr>
        <w:t xml:space="preserve"> writes,</w:t>
      </w:r>
    </w:p>
    <w:p w:rsidR="00114360" w:rsidRDefault="00114360" w:rsidP="004A026A">
      <w:pPr>
        <w:spacing w:after="0" w:line="240" w:lineRule="auto"/>
        <w:rPr>
          <w:rFonts w:ascii="Arial" w:hAnsi="Arial" w:cs="Arial"/>
          <w:sz w:val="24"/>
          <w:szCs w:val="24"/>
        </w:rPr>
      </w:pPr>
    </w:p>
    <w:p w:rsidR="00114360" w:rsidRDefault="00114360" w:rsidP="00114360">
      <w:pPr>
        <w:rPr>
          <w:rFonts w:ascii="Arial" w:hAnsi="Arial" w:cs="Arial"/>
          <w:i/>
          <w:sz w:val="24"/>
          <w:szCs w:val="24"/>
        </w:rPr>
      </w:pPr>
      <w:r w:rsidRPr="00114360">
        <w:rPr>
          <w:rFonts w:ascii="Arial" w:hAnsi="Arial" w:cs="Arial"/>
          <w:i/>
          <w:sz w:val="24"/>
          <w:szCs w:val="24"/>
        </w:rPr>
        <w:t>“The mound, or 'tell,' of Jericho was surrounded by a great earthen rampart, or embankment, with a stone retaining wall at its base. The retaining wall was some 12-15 ft high. On top of that was a mudbrick wall 6 ft thick and about 20-26 ft high (</w:t>
      </w:r>
      <w:proofErr w:type="spellStart"/>
      <w:r w:rsidRPr="00114360">
        <w:rPr>
          <w:rFonts w:ascii="Arial" w:hAnsi="Arial" w:cs="Arial"/>
          <w:i/>
          <w:sz w:val="24"/>
          <w:szCs w:val="24"/>
        </w:rPr>
        <w:t>Sellin</w:t>
      </w:r>
      <w:proofErr w:type="spellEnd"/>
      <w:r w:rsidRPr="00114360">
        <w:rPr>
          <w:rFonts w:ascii="Arial" w:hAnsi="Arial" w:cs="Arial"/>
          <w:i/>
          <w:sz w:val="24"/>
          <w:szCs w:val="24"/>
        </w:rPr>
        <w:t xml:space="preserve"> and </w:t>
      </w:r>
      <w:proofErr w:type="spellStart"/>
      <w:r w:rsidRPr="00114360">
        <w:rPr>
          <w:rFonts w:ascii="Arial" w:hAnsi="Arial" w:cs="Arial"/>
          <w:i/>
          <w:sz w:val="24"/>
          <w:szCs w:val="24"/>
        </w:rPr>
        <w:t>Watzinger</w:t>
      </w:r>
      <w:proofErr w:type="spellEnd"/>
      <w:r w:rsidRPr="00114360">
        <w:rPr>
          <w:rFonts w:ascii="Arial" w:hAnsi="Arial" w:cs="Arial"/>
          <w:i/>
          <w:sz w:val="24"/>
          <w:szCs w:val="24"/>
        </w:rPr>
        <w:t xml:space="preserve"> 1973: 58). At the crest of the embankment was a similar mudbrick wall whose base was roughly 46 ft above the ground level outside the retaining wall. This is what loomed high above the Israelites as they marched around the city each day for seven days. Humanly speaking, it was impossible for the Israelites to penetrate the impregnable bastion of Jericho.”</w:t>
      </w:r>
    </w:p>
    <w:p w:rsidR="00E113F9" w:rsidRPr="00114360" w:rsidRDefault="00E113F9" w:rsidP="00114360">
      <w:pPr>
        <w:rPr>
          <w:rFonts w:ascii="Arial" w:hAnsi="Arial" w:cs="Arial"/>
          <w:sz w:val="24"/>
          <w:szCs w:val="24"/>
        </w:rPr>
      </w:pPr>
      <w:r>
        <w:rPr>
          <w:rFonts w:ascii="Arial" w:hAnsi="Arial" w:cs="Arial"/>
          <w:noProof/>
          <w:sz w:val="24"/>
          <w:szCs w:val="24"/>
        </w:rPr>
        <w:drawing>
          <wp:inline distT="0" distB="0" distL="0" distR="0">
            <wp:extent cx="3009237" cy="225552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ericho-fortification-cross-section.jpg"/>
                    <pic:cNvPicPr/>
                  </pic:nvPicPr>
                  <pic:blipFill>
                    <a:blip r:embed="rId9">
                      <a:extLst>
                        <a:ext uri="{28A0092B-C50C-407E-A947-70E740481C1C}">
                          <a14:useLocalDpi xmlns:a14="http://schemas.microsoft.com/office/drawing/2010/main" val="0"/>
                        </a:ext>
                      </a:extLst>
                    </a:blip>
                    <a:stretch>
                      <a:fillRect/>
                    </a:stretch>
                  </pic:blipFill>
                  <pic:spPr>
                    <a:xfrm>
                      <a:off x="0" y="0"/>
                      <a:ext cx="3076558" cy="2305979"/>
                    </a:xfrm>
                    <a:prstGeom prst="rect">
                      <a:avLst/>
                    </a:prstGeom>
                  </pic:spPr>
                </pic:pic>
              </a:graphicData>
            </a:graphic>
          </wp:inline>
        </w:drawing>
      </w:r>
    </w:p>
    <w:p w:rsidR="00114360" w:rsidRDefault="00114360" w:rsidP="00114360">
      <w:pPr>
        <w:spacing w:after="0" w:line="240" w:lineRule="auto"/>
        <w:rPr>
          <w:rFonts w:ascii="Arial" w:hAnsi="Arial" w:cs="Arial"/>
          <w:sz w:val="24"/>
          <w:szCs w:val="24"/>
        </w:rPr>
      </w:pPr>
      <w:r>
        <w:rPr>
          <w:rFonts w:ascii="Arial" w:hAnsi="Arial" w:cs="Arial"/>
          <w:sz w:val="24"/>
          <w:szCs w:val="24"/>
        </w:rPr>
        <w:t xml:space="preserve">    5) There is evidence that the upper wall came down, falling outward, which would fall over the retaining wall, and the bricks and pieces of the </w:t>
      </w:r>
      <w:r w:rsidR="001B0E75">
        <w:rPr>
          <w:rFonts w:ascii="Arial" w:hAnsi="Arial" w:cs="Arial"/>
          <w:sz w:val="24"/>
          <w:szCs w:val="24"/>
        </w:rPr>
        <w:t xml:space="preserve">higher </w:t>
      </w:r>
      <w:r w:rsidR="00D3569C">
        <w:rPr>
          <w:rFonts w:ascii="Arial" w:hAnsi="Arial" w:cs="Arial"/>
          <w:sz w:val="24"/>
          <w:szCs w:val="24"/>
        </w:rPr>
        <w:t>upper</w:t>
      </w:r>
      <w:r>
        <w:rPr>
          <w:rFonts w:ascii="Arial" w:hAnsi="Arial" w:cs="Arial"/>
          <w:sz w:val="24"/>
          <w:szCs w:val="24"/>
        </w:rPr>
        <w:t xml:space="preserve"> wall slid down into or over, landing on the outer wall that had collapsed over the retaining wall. Even Kenyon discovered this fact. Excavations have shown that the collapsed walls formed a ramp that </w:t>
      </w:r>
      <w:r w:rsidR="00D3569C">
        <w:rPr>
          <w:rFonts w:ascii="Arial" w:hAnsi="Arial" w:cs="Arial"/>
          <w:sz w:val="24"/>
          <w:szCs w:val="24"/>
        </w:rPr>
        <w:t xml:space="preserve">would have </w:t>
      </w:r>
      <w:r>
        <w:rPr>
          <w:rFonts w:ascii="Arial" w:hAnsi="Arial" w:cs="Arial"/>
          <w:sz w:val="24"/>
          <w:szCs w:val="24"/>
        </w:rPr>
        <w:t xml:space="preserve">allowed the Israelites to go up and over the retaining wall into the city </w:t>
      </w:r>
      <w:r w:rsidRPr="00D3569C">
        <w:rPr>
          <w:rFonts w:ascii="Arial" w:hAnsi="Arial" w:cs="Arial"/>
          <w:b/>
          <w:sz w:val="24"/>
          <w:szCs w:val="24"/>
        </w:rPr>
        <w:t>(Josh. 6:20)</w:t>
      </w:r>
      <w:r>
        <w:rPr>
          <w:rFonts w:ascii="Arial" w:hAnsi="Arial" w:cs="Arial"/>
          <w:sz w:val="24"/>
          <w:szCs w:val="24"/>
        </w:rPr>
        <w:t>.</w:t>
      </w:r>
    </w:p>
    <w:p w:rsidR="00114360" w:rsidRDefault="00114360" w:rsidP="00114360">
      <w:pPr>
        <w:spacing w:after="0" w:line="240" w:lineRule="auto"/>
        <w:rPr>
          <w:rFonts w:ascii="Arial" w:hAnsi="Arial" w:cs="Arial"/>
          <w:sz w:val="24"/>
          <w:szCs w:val="24"/>
        </w:rPr>
      </w:pPr>
      <w:r>
        <w:rPr>
          <w:rFonts w:ascii="Arial" w:hAnsi="Arial" w:cs="Arial"/>
          <w:sz w:val="24"/>
          <w:szCs w:val="24"/>
        </w:rPr>
        <w:t xml:space="preserve">    6) Excavations showed burned ash and debris up to three feet thick </w:t>
      </w:r>
      <w:r w:rsidRPr="00D3569C">
        <w:rPr>
          <w:rFonts w:ascii="Arial" w:hAnsi="Arial" w:cs="Arial"/>
          <w:b/>
          <w:sz w:val="24"/>
          <w:szCs w:val="24"/>
        </w:rPr>
        <w:t>(See Josh. 6:24)</w:t>
      </w:r>
      <w:r>
        <w:rPr>
          <w:rFonts w:ascii="Arial" w:hAnsi="Arial" w:cs="Arial"/>
          <w:sz w:val="24"/>
          <w:szCs w:val="24"/>
        </w:rPr>
        <w:t xml:space="preserve">. It was a major destruction of the city. Storage jars of grain were found, and </w:t>
      </w:r>
      <w:r w:rsidR="00D3569C">
        <w:rPr>
          <w:rFonts w:ascii="Arial" w:hAnsi="Arial" w:cs="Arial"/>
          <w:sz w:val="24"/>
          <w:szCs w:val="24"/>
        </w:rPr>
        <w:t xml:space="preserve">they </w:t>
      </w:r>
      <w:r>
        <w:rPr>
          <w:rFonts w:ascii="Arial" w:hAnsi="Arial" w:cs="Arial"/>
          <w:sz w:val="24"/>
          <w:szCs w:val="24"/>
        </w:rPr>
        <w:t xml:space="preserve">had been caught up in the fiery destruction of Jericho. </w:t>
      </w:r>
      <w:r w:rsidR="00D3569C">
        <w:rPr>
          <w:rFonts w:ascii="Arial" w:hAnsi="Arial" w:cs="Arial"/>
          <w:sz w:val="24"/>
          <w:szCs w:val="24"/>
        </w:rPr>
        <w:t xml:space="preserve">The city was supplied for battle. Why did Israel not take the grain? </w:t>
      </w:r>
      <w:r w:rsidR="00D3569C" w:rsidRPr="00D3569C">
        <w:rPr>
          <w:rFonts w:ascii="Arial" w:hAnsi="Arial" w:cs="Arial"/>
          <w:b/>
          <w:sz w:val="24"/>
          <w:szCs w:val="24"/>
        </w:rPr>
        <w:t>Josh. 6:17</w:t>
      </w:r>
      <w:r w:rsidR="00D3569C">
        <w:rPr>
          <w:rFonts w:ascii="Arial" w:hAnsi="Arial" w:cs="Arial"/>
          <w:sz w:val="24"/>
          <w:szCs w:val="24"/>
        </w:rPr>
        <w:t xml:space="preserve"> provides the answer for that. </w:t>
      </w:r>
      <w:r>
        <w:rPr>
          <w:rFonts w:ascii="Arial" w:hAnsi="Arial" w:cs="Arial"/>
          <w:sz w:val="24"/>
          <w:szCs w:val="24"/>
        </w:rPr>
        <w:t xml:space="preserve">The date of these </w:t>
      </w:r>
      <w:r w:rsidR="00D3569C">
        <w:rPr>
          <w:rFonts w:ascii="Arial" w:hAnsi="Arial" w:cs="Arial"/>
          <w:sz w:val="24"/>
          <w:szCs w:val="24"/>
        </w:rPr>
        <w:t xml:space="preserve">jars </w:t>
      </w:r>
      <w:r>
        <w:rPr>
          <w:rFonts w:ascii="Arial" w:hAnsi="Arial" w:cs="Arial"/>
          <w:sz w:val="24"/>
          <w:szCs w:val="24"/>
        </w:rPr>
        <w:t>is around 1400 B.C.</w:t>
      </w:r>
    </w:p>
    <w:p w:rsidR="00114360" w:rsidRDefault="00114360" w:rsidP="00114360">
      <w:pPr>
        <w:spacing w:after="0" w:line="240" w:lineRule="auto"/>
        <w:rPr>
          <w:rFonts w:ascii="Arial" w:hAnsi="Arial" w:cs="Arial"/>
          <w:sz w:val="24"/>
          <w:szCs w:val="24"/>
        </w:rPr>
      </w:pPr>
      <w:r>
        <w:rPr>
          <w:rFonts w:ascii="Arial" w:hAnsi="Arial" w:cs="Arial"/>
          <w:sz w:val="24"/>
          <w:szCs w:val="24"/>
        </w:rPr>
        <w:t xml:space="preserve">    7) If the walls came down, what about Rahab and her family</w:t>
      </w:r>
      <w:r w:rsidR="00D3569C">
        <w:rPr>
          <w:rFonts w:ascii="Arial" w:hAnsi="Arial" w:cs="Arial"/>
          <w:sz w:val="24"/>
          <w:szCs w:val="24"/>
        </w:rPr>
        <w:t>?</w:t>
      </w:r>
      <w:r>
        <w:rPr>
          <w:rFonts w:ascii="Arial" w:hAnsi="Arial" w:cs="Arial"/>
          <w:sz w:val="24"/>
          <w:szCs w:val="24"/>
        </w:rPr>
        <w:t xml:space="preserve"> A team of German archaeologist discovered that on the north wall there was a section that had not fallen. About eight feet</w:t>
      </w:r>
      <w:r w:rsidR="00D3569C">
        <w:rPr>
          <w:rFonts w:ascii="Arial" w:hAnsi="Arial" w:cs="Arial"/>
          <w:sz w:val="24"/>
          <w:szCs w:val="24"/>
        </w:rPr>
        <w:t xml:space="preserve"> in height</w:t>
      </w:r>
      <w:r>
        <w:rPr>
          <w:rFonts w:ascii="Arial" w:hAnsi="Arial" w:cs="Arial"/>
          <w:sz w:val="24"/>
          <w:szCs w:val="24"/>
        </w:rPr>
        <w:t xml:space="preserve"> and still standing, with evidence of houses </w:t>
      </w:r>
      <w:r w:rsidR="00D3569C">
        <w:rPr>
          <w:rFonts w:ascii="Arial" w:hAnsi="Arial" w:cs="Arial"/>
          <w:sz w:val="24"/>
          <w:szCs w:val="24"/>
        </w:rPr>
        <w:t xml:space="preserve">having </w:t>
      </w:r>
      <w:r>
        <w:rPr>
          <w:rFonts w:ascii="Arial" w:hAnsi="Arial" w:cs="Arial"/>
          <w:sz w:val="24"/>
          <w:szCs w:val="24"/>
        </w:rPr>
        <w:t>been built against the lower wall.</w:t>
      </w:r>
    </w:p>
    <w:p w:rsidR="00C97C53" w:rsidRDefault="00C97C53" w:rsidP="00114360">
      <w:pPr>
        <w:spacing w:after="0" w:line="240" w:lineRule="auto"/>
        <w:rPr>
          <w:rFonts w:ascii="Arial" w:hAnsi="Arial" w:cs="Arial"/>
          <w:sz w:val="24"/>
          <w:szCs w:val="24"/>
        </w:rPr>
      </w:pPr>
    </w:p>
    <w:p w:rsidR="00C97C53" w:rsidRDefault="00C97C53" w:rsidP="00114360">
      <w:pPr>
        <w:spacing w:after="0" w:line="240" w:lineRule="auto"/>
        <w:rPr>
          <w:rFonts w:ascii="Arial" w:hAnsi="Arial" w:cs="Arial"/>
          <w:sz w:val="24"/>
          <w:szCs w:val="24"/>
        </w:rPr>
      </w:pPr>
      <w:r>
        <w:rPr>
          <w:rFonts w:ascii="Arial" w:hAnsi="Arial" w:cs="Arial"/>
          <w:b/>
          <w:sz w:val="24"/>
          <w:szCs w:val="24"/>
        </w:rPr>
        <w:t xml:space="preserve">  B) </w:t>
      </w:r>
      <w:r w:rsidRPr="00C97C53">
        <w:rPr>
          <w:rFonts w:ascii="Arial" w:hAnsi="Arial" w:cs="Arial"/>
          <w:b/>
          <w:sz w:val="24"/>
          <w:szCs w:val="24"/>
        </w:rPr>
        <w:t>Conclusion:</w:t>
      </w:r>
      <w:r>
        <w:rPr>
          <w:rFonts w:ascii="Arial" w:hAnsi="Arial" w:cs="Arial"/>
          <w:sz w:val="24"/>
          <w:szCs w:val="24"/>
        </w:rPr>
        <w:t xml:space="preserve"> The evidence points to what </w:t>
      </w:r>
      <w:r w:rsidRPr="00D3569C">
        <w:rPr>
          <w:rFonts w:ascii="Arial" w:hAnsi="Arial" w:cs="Arial"/>
          <w:b/>
          <w:sz w:val="24"/>
          <w:szCs w:val="24"/>
        </w:rPr>
        <w:t>Joshua 6</w:t>
      </w:r>
      <w:r>
        <w:rPr>
          <w:rFonts w:ascii="Arial" w:hAnsi="Arial" w:cs="Arial"/>
          <w:sz w:val="24"/>
          <w:szCs w:val="24"/>
        </w:rPr>
        <w:t xml:space="preserve"> notes regarding what happened at Jericho. The walls came down, the city was destroyed, and the timeline does match more with 1400 B.C. based on dating methods, instead of 1550 B.C. Thus, Israel, not Egypt was the nation that conquered the city of Jericho.</w:t>
      </w:r>
    </w:p>
    <w:p w:rsidR="00C97C53" w:rsidRDefault="00C97C53" w:rsidP="00114360">
      <w:pPr>
        <w:spacing w:after="0" w:line="240" w:lineRule="auto"/>
        <w:rPr>
          <w:rFonts w:ascii="Arial" w:hAnsi="Arial" w:cs="Arial"/>
          <w:sz w:val="24"/>
          <w:szCs w:val="24"/>
        </w:rPr>
      </w:pPr>
    </w:p>
    <w:p w:rsidR="00C97C53" w:rsidRDefault="00C97C53" w:rsidP="00C97C53">
      <w:pPr>
        <w:spacing w:after="0" w:line="240" w:lineRule="auto"/>
        <w:rPr>
          <w:rFonts w:ascii="Arial" w:hAnsi="Arial" w:cs="Arial"/>
          <w:sz w:val="24"/>
          <w:szCs w:val="24"/>
        </w:rPr>
      </w:pPr>
      <w:r w:rsidRPr="00C97C53">
        <w:rPr>
          <w:rFonts w:ascii="Arial" w:hAnsi="Arial" w:cs="Arial"/>
          <w:b/>
          <w:sz w:val="24"/>
          <w:szCs w:val="24"/>
          <w:u w:val="single"/>
        </w:rPr>
        <w:lastRenderedPageBreak/>
        <w:t>2) Tel Dan Inscription</w:t>
      </w:r>
      <w:r>
        <w:rPr>
          <w:rFonts w:ascii="Arial" w:hAnsi="Arial" w:cs="Arial"/>
          <w:sz w:val="24"/>
          <w:szCs w:val="24"/>
        </w:rPr>
        <w:t xml:space="preserve"> – This ninth century B.C. stone (stele) was found in 1993 by Israeli archaeologist Avraham </w:t>
      </w:r>
      <w:proofErr w:type="spellStart"/>
      <w:r>
        <w:rPr>
          <w:rFonts w:ascii="Arial" w:hAnsi="Arial" w:cs="Arial"/>
          <w:sz w:val="24"/>
          <w:szCs w:val="24"/>
        </w:rPr>
        <w:t>Biran</w:t>
      </w:r>
      <w:proofErr w:type="spellEnd"/>
      <w:r>
        <w:rPr>
          <w:rFonts w:ascii="Arial" w:hAnsi="Arial" w:cs="Arial"/>
          <w:sz w:val="24"/>
          <w:szCs w:val="24"/>
        </w:rPr>
        <w:t>. It is a partial stele, but seems to include the line, “house of David.” Critics of the Bible have argued that if David was such a popular king, why can we not find more physical evidence to support that fact.</w:t>
      </w:r>
    </w:p>
    <w:p w:rsidR="00E113F9" w:rsidRDefault="00E113F9" w:rsidP="00C97C53">
      <w:pPr>
        <w:spacing w:after="0" w:line="240" w:lineRule="auto"/>
        <w:rPr>
          <w:rFonts w:ascii="Arial" w:hAnsi="Arial" w:cs="Arial"/>
          <w:sz w:val="24"/>
          <w:szCs w:val="24"/>
        </w:rPr>
      </w:pPr>
    </w:p>
    <w:p w:rsidR="00E113F9" w:rsidRDefault="00E113F9" w:rsidP="00C97C53">
      <w:pPr>
        <w:spacing w:after="0" w:line="240" w:lineRule="auto"/>
        <w:rPr>
          <w:rFonts w:ascii="Arial" w:hAnsi="Arial" w:cs="Arial"/>
          <w:sz w:val="24"/>
          <w:szCs w:val="24"/>
        </w:rPr>
      </w:pPr>
      <w:r>
        <w:rPr>
          <w:rFonts w:ascii="Arial" w:hAnsi="Arial" w:cs="Arial"/>
          <w:noProof/>
          <w:sz w:val="24"/>
          <w:szCs w:val="24"/>
        </w:rPr>
        <w:drawing>
          <wp:inline distT="0" distB="0" distL="0" distR="0">
            <wp:extent cx="2418397" cy="1612265"/>
            <wp:effectExtent l="0" t="0" r="127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80705 Tel_Dan_Stel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5979" cy="1617320"/>
                    </a:xfrm>
                    <a:prstGeom prst="rect">
                      <a:avLst/>
                    </a:prstGeom>
                  </pic:spPr>
                </pic:pic>
              </a:graphicData>
            </a:graphic>
          </wp:inline>
        </w:drawing>
      </w:r>
      <w:r>
        <w:rPr>
          <w:rFonts w:ascii="Arial" w:hAnsi="Arial" w:cs="Arial"/>
          <w:sz w:val="24"/>
          <w:szCs w:val="24"/>
        </w:rPr>
        <w:tab/>
      </w:r>
    </w:p>
    <w:p w:rsidR="00C97C53" w:rsidRDefault="00C97C53" w:rsidP="00C97C53">
      <w:pPr>
        <w:spacing w:after="0" w:line="240" w:lineRule="auto"/>
        <w:rPr>
          <w:rFonts w:ascii="Arial" w:hAnsi="Arial" w:cs="Arial"/>
          <w:sz w:val="24"/>
          <w:szCs w:val="24"/>
        </w:rPr>
      </w:pPr>
    </w:p>
    <w:p w:rsidR="00C97C53" w:rsidRPr="00C97C53" w:rsidRDefault="00C97C53" w:rsidP="00C97C53">
      <w:pPr>
        <w:spacing w:after="0" w:line="240" w:lineRule="auto"/>
        <w:rPr>
          <w:rFonts w:ascii="Arial" w:hAnsi="Arial" w:cs="Arial"/>
          <w:b/>
          <w:sz w:val="24"/>
          <w:szCs w:val="24"/>
        </w:rPr>
      </w:pPr>
      <w:r>
        <w:rPr>
          <w:rFonts w:ascii="Arial" w:hAnsi="Arial" w:cs="Arial"/>
          <w:sz w:val="24"/>
          <w:szCs w:val="24"/>
        </w:rPr>
        <w:t xml:space="preserve">  </w:t>
      </w:r>
      <w:r w:rsidRPr="00C97C53">
        <w:rPr>
          <w:rFonts w:ascii="Arial" w:hAnsi="Arial" w:cs="Arial"/>
          <w:b/>
          <w:sz w:val="24"/>
          <w:szCs w:val="24"/>
        </w:rPr>
        <w:t>A) Some thoughts on the Tel Dan Inscription:</w:t>
      </w:r>
    </w:p>
    <w:p w:rsidR="00C97C53" w:rsidRDefault="00C97C53" w:rsidP="00C97C53">
      <w:pPr>
        <w:spacing w:after="0" w:line="240" w:lineRule="auto"/>
        <w:rPr>
          <w:rFonts w:ascii="Arial" w:hAnsi="Arial" w:cs="Arial"/>
          <w:b/>
          <w:sz w:val="24"/>
          <w:szCs w:val="24"/>
          <w:u w:val="single"/>
        </w:rPr>
      </w:pPr>
    </w:p>
    <w:p w:rsidR="00C97C53" w:rsidRDefault="00C97C53" w:rsidP="00C97C53">
      <w:pPr>
        <w:spacing w:after="0" w:line="240" w:lineRule="auto"/>
        <w:rPr>
          <w:rFonts w:ascii="Arial" w:hAnsi="Arial" w:cs="Arial"/>
          <w:sz w:val="24"/>
          <w:szCs w:val="24"/>
        </w:rPr>
      </w:pPr>
      <w:r>
        <w:rPr>
          <w:rFonts w:ascii="Arial" w:hAnsi="Arial" w:cs="Arial"/>
          <w:sz w:val="24"/>
          <w:szCs w:val="24"/>
        </w:rPr>
        <w:t xml:space="preserve">    1) The stone tells about and commemorates an Aramean king</w:t>
      </w:r>
      <w:r w:rsidR="00D3569C">
        <w:rPr>
          <w:rFonts w:ascii="Arial" w:hAnsi="Arial" w:cs="Arial"/>
          <w:sz w:val="24"/>
          <w:szCs w:val="24"/>
        </w:rPr>
        <w:t>’</w:t>
      </w:r>
      <w:r>
        <w:rPr>
          <w:rFonts w:ascii="Arial" w:hAnsi="Arial" w:cs="Arial"/>
          <w:sz w:val="24"/>
          <w:szCs w:val="24"/>
        </w:rPr>
        <w:t>s conquering of two southern neighbors,</w:t>
      </w:r>
      <w:r w:rsidR="001B0E75">
        <w:rPr>
          <w:rFonts w:ascii="Arial" w:hAnsi="Arial" w:cs="Arial"/>
          <w:sz w:val="24"/>
          <w:szCs w:val="24"/>
        </w:rPr>
        <w:t xml:space="preserve"> the</w:t>
      </w:r>
      <w:r>
        <w:rPr>
          <w:rFonts w:ascii="Arial" w:hAnsi="Arial" w:cs="Arial"/>
          <w:sz w:val="24"/>
          <w:szCs w:val="24"/>
        </w:rPr>
        <w:t xml:space="preserve"> “king of Israel” and “the king of the house of David.”</w:t>
      </w:r>
    </w:p>
    <w:p w:rsidR="00C97C53" w:rsidRDefault="00C97C53" w:rsidP="00C97C53">
      <w:pPr>
        <w:spacing w:after="0" w:line="240" w:lineRule="auto"/>
        <w:rPr>
          <w:rFonts w:ascii="Arial" w:hAnsi="Arial" w:cs="Arial"/>
          <w:sz w:val="24"/>
          <w:szCs w:val="24"/>
        </w:rPr>
      </w:pPr>
      <w:r>
        <w:rPr>
          <w:rFonts w:ascii="Arial" w:hAnsi="Arial" w:cs="Arial"/>
          <w:sz w:val="24"/>
          <w:szCs w:val="24"/>
        </w:rPr>
        <w:t xml:space="preserve">    2) The king gives credit to his god “</w:t>
      </w:r>
      <w:proofErr w:type="spellStart"/>
      <w:r>
        <w:rPr>
          <w:rFonts w:ascii="Arial" w:hAnsi="Arial" w:cs="Arial"/>
          <w:sz w:val="24"/>
          <w:szCs w:val="24"/>
        </w:rPr>
        <w:t>Hadad</w:t>
      </w:r>
      <w:proofErr w:type="spellEnd"/>
      <w:r>
        <w:rPr>
          <w:rFonts w:ascii="Arial" w:hAnsi="Arial" w:cs="Arial"/>
          <w:sz w:val="24"/>
          <w:szCs w:val="24"/>
        </w:rPr>
        <w:t>” for supposedly helping him win these battles. Unfortunately, the stone does not contain the names of the Israelite and Judean kings who were defeated.</w:t>
      </w:r>
    </w:p>
    <w:p w:rsidR="00C97C53" w:rsidRDefault="00C97C53" w:rsidP="00C97C53">
      <w:pPr>
        <w:spacing w:after="0" w:line="240" w:lineRule="auto"/>
        <w:rPr>
          <w:rFonts w:ascii="Arial" w:hAnsi="Arial" w:cs="Arial"/>
          <w:sz w:val="24"/>
          <w:szCs w:val="24"/>
        </w:rPr>
      </w:pPr>
      <w:r>
        <w:rPr>
          <w:rFonts w:ascii="Arial" w:hAnsi="Arial" w:cs="Arial"/>
          <w:sz w:val="24"/>
          <w:szCs w:val="24"/>
        </w:rPr>
        <w:t xml:space="preserve">    3) Most scholars seem to think, based on the time period of the stone, that this refers to King </w:t>
      </w:r>
      <w:proofErr w:type="spellStart"/>
      <w:r>
        <w:rPr>
          <w:rFonts w:ascii="Arial" w:hAnsi="Arial" w:cs="Arial"/>
          <w:sz w:val="24"/>
          <w:szCs w:val="24"/>
        </w:rPr>
        <w:t>Hazael</w:t>
      </w:r>
      <w:proofErr w:type="spellEnd"/>
      <w:r>
        <w:rPr>
          <w:rFonts w:ascii="Arial" w:hAnsi="Arial" w:cs="Arial"/>
          <w:sz w:val="24"/>
          <w:szCs w:val="24"/>
        </w:rPr>
        <w:t xml:space="preserve"> of Damascus defeating </w:t>
      </w:r>
      <w:proofErr w:type="spellStart"/>
      <w:r>
        <w:rPr>
          <w:rFonts w:ascii="Arial" w:hAnsi="Arial" w:cs="Arial"/>
          <w:sz w:val="24"/>
          <w:szCs w:val="24"/>
        </w:rPr>
        <w:t>Jehoram</w:t>
      </w:r>
      <w:proofErr w:type="spellEnd"/>
      <w:r>
        <w:rPr>
          <w:rFonts w:ascii="Arial" w:hAnsi="Arial" w:cs="Arial"/>
          <w:sz w:val="24"/>
          <w:szCs w:val="24"/>
        </w:rPr>
        <w:t xml:space="preserve"> of Israel and Ahaziah of Judah.</w:t>
      </w:r>
    </w:p>
    <w:p w:rsidR="00C97C53" w:rsidRDefault="00C97C53" w:rsidP="00C97C53">
      <w:pPr>
        <w:spacing w:after="0" w:line="240" w:lineRule="auto"/>
        <w:rPr>
          <w:rFonts w:ascii="Arial" w:hAnsi="Arial" w:cs="Arial"/>
          <w:sz w:val="24"/>
          <w:szCs w:val="24"/>
        </w:rPr>
      </w:pPr>
      <w:r>
        <w:rPr>
          <w:rFonts w:ascii="Arial" w:hAnsi="Arial" w:cs="Arial"/>
          <w:sz w:val="24"/>
          <w:szCs w:val="24"/>
        </w:rPr>
        <w:t xml:space="preserve">    4) David ruled from around 1011-971 B.C. </w:t>
      </w:r>
      <w:proofErr w:type="spellStart"/>
      <w:r>
        <w:rPr>
          <w:rFonts w:ascii="Arial" w:hAnsi="Arial" w:cs="Arial"/>
          <w:sz w:val="24"/>
          <w:szCs w:val="24"/>
        </w:rPr>
        <w:t>Jehoram</w:t>
      </w:r>
      <w:proofErr w:type="spellEnd"/>
      <w:r>
        <w:rPr>
          <w:rFonts w:ascii="Arial" w:hAnsi="Arial" w:cs="Arial"/>
          <w:sz w:val="24"/>
          <w:szCs w:val="24"/>
        </w:rPr>
        <w:t xml:space="preserve"> was king from the mid 850’s B.C. to the mid 840’s B.C. or so. He reigned twelve years. Ahaziah, king of Judah, reigned during the same period. Note that this stone recognizes David’s lineage of kings 100 years plus after the death of David.</w:t>
      </w:r>
    </w:p>
    <w:p w:rsidR="00C97C53" w:rsidRDefault="00C97C53" w:rsidP="00C97C53">
      <w:pPr>
        <w:spacing w:after="0" w:line="240" w:lineRule="auto"/>
        <w:rPr>
          <w:rFonts w:ascii="Arial" w:hAnsi="Arial" w:cs="Arial"/>
          <w:sz w:val="24"/>
          <w:szCs w:val="24"/>
        </w:rPr>
      </w:pPr>
      <w:r>
        <w:rPr>
          <w:rFonts w:ascii="Arial" w:hAnsi="Arial" w:cs="Arial"/>
          <w:sz w:val="24"/>
          <w:szCs w:val="24"/>
        </w:rPr>
        <w:t xml:space="preserve">    5) The Bible mentions Ahaziah and </w:t>
      </w:r>
      <w:proofErr w:type="spellStart"/>
      <w:r>
        <w:rPr>
          <w:rFonts w:ascii="Arial" w:hAnsi="Arial" w:cs="Arial"/>
          <w:sz w:val="24"/>
          <w:szCs w:val="24"/>
        </w:rPr>
        <w:t>Jehoram’s</w:t>
      </w:r>
      <w:proofErr w:type="spellEnd"/>
      <w:r>
        <w:rPr>
          <w:rFonts w:ascii="Arial" w:hAnsi="Arial" w:cs="Arial"/>
          <w:sz w:val="24"/>
          <w:szCs w:val="24"/>
        </w:rPr>
        <w:t xml:space="preserve"> war with </w:t>
      </w:r>
      <w:proofErr w:type="spellStart"/>
      <w:r>
        <w:rPr>
          <w:rFonts w:ascii="Arial" w:hAnsi="Arial" w:cs="Arial"/>
          <w:sz w:val="24"/>
          <w:szCs w:val="24"/>
        </w:rPr>
        <w:t>Hazael</w:t>
      </w:r>
      <w:proofErr w:type="spellEnd"/>
      <w:r>
        <w:rPr>
          <w:rFonts w:ascii="Arial" w:hAnsi="Arial" w:cs="Arial"/>
          <w:sz w:val="24"/>
          <w:szCs w:val="24"/>
        </w:rPr>
        <w:t xml:space="preserve"> in </w:t>
      </w:r>
      <w:r w:rsidRPr="00D3569C">
        <w:rPr>
          <w:rFonts w:ascii="Arial" w:hAnsi="Arial" w:cs="Arial"/>
          <w:b/>
          <w:sz w:val="24"/>
          <w:szCs w:val="24"/>
        </w:rPr>
        <w:t xml:space="preserve">2 Kings 9:14-26 </w:t>
      </w:r>
      <w:r>
        <w:rPr>
          <w:rFonts w:ascii="Arial" w:hAnsi="Arial" w:cs="Arial"/>
          <w:sz w:val="24"/>
          <w:szCs w:val="24"/>
        </w:rPr>
        <w:t xml:space="preserve">and </w:t>
      </w:r>
      <w:r w:rsidRPr="00D3569C">
        <w:rPr>
          <w:rFonts w:ascii="Arial" w:hAnsi="Arial" w:cs="Arial"/>
          <w:b/>
          <w:sz w:val="24"/>
          <w:szCs w:val="24"/>
        </w:rPr>
        <w:t>2 Chron. 22:7-8</w:t>
      </w:r>
      <w:r>
        <w:rPr>
          <w:rFonts w:ascii="Arial" w:hAnsi="Arial" w:cs="Arial"/>
          <w:sz w:val="24"/>
          <w:szCs w:val="24"/>
        </w:rPr>
        <w:t>. Keep in mind that Ahaziah reigned only one year, around 842-841 B.C.</w:t>
      </w:r>
    </w:p>
    <w:p w:rsidR="00C97C53" w:rsidRDefault="00C97C53" w:rsidP="00C97C53">
      <w:pPr>
        <w:spacing w:after="0" w:line="240" w:lineRule="auto"/>
        <w:rPr>
          <w:rFonts w:ascii="Arial" w:hAnsi="Arial" w:cs="Arial"/>
          <w:sz w:val="24"/>
          <w:szCs w:val="24"/>
        </w:rPr>
      </w:pPr>
      <w:r>
        <w:rPr>
          <w:rFonts w:ascii="Arial" w:hAnsi="Arial" w:cs="Arial"/>
          <w:sz w:val="24"/>
          <w:szCs w:val="24"/>
        </w:rPr>
        <w:t xml:space="preserve">  6) Often kings overemphasized what they actually </w:t>
      </w:r>
      <w:r w:rsidR="00D3569C">
        <w:rPr>
          <w:rFonts w:ascii="Arial" w:hAnsi="Arial" w:cs="Arial"/>
          <w:sz w:val="24"/>
          <w:szCs w:val="24"/>
        </w:rPr>
        <w:t>accomplished in battle. There is evidence of that from the ancient world</w:t>
      </w:r>
      <w:r>
        <w:rPr>
          <w:rFonts w:ascii="Arial" w:hAnsi="Arial" w:cs="Arial"/>
          <w:sz w:val="24"/>
          <w:szCs w:val="24"/>
        </w:rPr>
        <w:t xml:space="preserve">. The Bible tells us that Jehu killed </w:t>
      </w:r>
      <w:proofErr w:type="spellStart"/>
      <w:r>
        <w:rPr>
          <w:rFonts w:ascii="Arial" w:hAnsi="Arial" w:cs="Arial"/>
          <w:sz w:val="24"/>
          <w:szCs w:val="24"/>
        </w:rPr>
        <w:t>Jehoram</w:t>
      </w:r>
      <w:proofErr w:type="spellEnd"/>
      <w:r>
        <w:rPr>
          <w:rFonts w:ascii="Arial" w:hAnsi="Arial" w:cs="Arial"/>
          <w:sz w:val="24"/>
          <w:szCs w:val="24"/>
        </w:rPr>
        <w:t xml:space="preserve"> and Ahaziah </w:t>
      </w:r>
      <w:r w:rsidRPr="00D3569C">
        <w:rPr>
          <w:rFonts w:ascii="Arial" w:hAnsi="Arial" w:cs="Arial"/>
          <w:b/>
          <w:sz w:val="24"/>
          <w:szCs w:val="24"/>
        </w:rPr>
        <w:t>(2 Kings 9:14-29)</w:t>
      </w:r>
      <w:r>
        <w:rPr>
          <w:rFonts w:ascii="Arial" w:hAnsi="Arial" w:cs="Arial"/>
          <w:sz w:val="24"/>
          <w:szCs w:val="24"/>
        </w:rPr>
        <w:t xml:space="preserve">. </w:t>
      </w:r>
      <w:proofErr w:type="spellStart"/>
      <w:r>
        <w:rPr>
          <w:rFonts w:ascii="Arial" w:hAnsi="Arial" w:cs="Arial"/>
          <w:sz w:val="24"/>
          <w:szCs w:val="24"/>
        </w:rPr>
        <w:t>Jehoram</w:t>
      </w:r>
      <w:proofErr w:type="spellEnd"/>
      <w:r>
        <w:rPr>
          <w:rFonts w:ascii="Arial" w:hAnsi="Arial" w:cs="Arial"/>
          <w:sz w:val="24"/>
          <w:szCs w:val="24"/>
        </w:rPr>
        <w:t xml:space="preserve"> was wounded in the battle with </w:t>
      </w:r>
      <w:proofErr w:type="spellStart"/>
      <w:r>
        <w:rPr>
          <w:rFonts w:ascii="Arial" w:hAnsi="Arial" w:cs="Arial"/>
          <w:sz w:val="24"/>
          <w:szCs w:val="24"/>
        </w:rPr>
        <w:t>Hazael</w:t>
      </w:r>
      <w:proofErr w:type="spellEnd"/>
      <w:r>
        <w:rPr>
          <w:rFonts w:ascii="Arial" w:hAnsi="Arial" w:cs="Arial"/>
          <w:sz w:val="24"/>
          <w:szCs w:val="24"/>
        </w:rPr>
        <w:t xml:space="preserve"> </w:t>
      </w:r>
      <w:r w:rsidRPr="00D3569C">
        <w:rPr>
          <w:rFonts w:ascii="Arial" w:hAnsi="Arial" w:cs="Arial"/>
          <w:b/>
          <w:sz w:val="24"/>
          <w:szCs w:val="24"/>
        </w:rPr>
        <w:t xml:space="preserve">(2 Kings 9:15) </w:t>
      </w:r>
      <w:r>
        <w:rPr>
          <w:rFonts w:ascii="Arial" w:hAnsi="Arial" w:cs="Arial"/>
          <w:sz w:val="24"/>
          <w:szCs w:val="24"/>
        </w:rPr>
        <w:t>and so the king of Syria probably took credit for the death of the king of Israel.</w:t>
      </w:r>
    </w:p>
    <w:p w:rsidR="00C97C53" w:rsidRDefault="00C97C53" w:rsidP="00C97C53">
      <w:pPr>
        <w:spacing w:after="0" w:line="240" w:lineRule="auto"/>
        <w:rPr>
          <w:rFonts w:ascii="Arial" w:hAnsi="Arial" w:cs="Arial"/>
          <w:sz w:val="24"/>
          <w:szCs w:val="24"/>
        </w:rPr>
      </w:pPr>
    </w:p>
    <w:p w:rsidR="00C97C53" w:rsidRDefault="00C97C53" w:rsidP="00C97C53">
      <w:pPr>
        <w:spacing w:after="0" w:line="240" w:lineRule="auto"/>
        <w:rPr>
          <w:rFonts w:ascii="Arial" w:hAnsi="Arial" w:cs="Arial"/>
          <w:sz w:val="24"/>
          <w:szCs w:val="24"/>
        </w:rPr>
      </w:pPr>
      <w:r w:rsidRPr="00C97C53">
        <w:rPr>
          <w:rFonts w:ascii="Arial" w:hAnsi="Arial" w:cs="Arial"/>
          <w:b/>
          <w:sz w:val="24"/>
          <w:szCs w:val="24"/>
        </w:rPr>
        <w:t xml:space="preserve">  B) Conclusion:</w:t>
      </w:r>
      <w:r>
        <w:rPr>
          <w:rFonts w:ascii="Arial" w:hAnsi="Arial" w:cs="Arial"/>
          <w:sz w:val="24"/>
          <w:szCs w:val="24"/>
        </w:rPr>
        <w:t xml:space="preserve"> This shows that David was the king of Israel at one time and that his lineage continued on, ruling over Judah.</w:t>
      </w:r>
    </w:p>
    <w:p w:rsidR="00C97C53" w:rsidRDefault="00C97C53" w:rsidP="00C97C53">
      <w:pPr>
        <w:spacing w:after="0" w:line="240" w:lineRule="auto"/>
        <w:rPr>
          <w:rFonts w:ascii="Arial" w:hAnsi="Arial" w:cs="Arial"/>
          <w:sz w:val="24"/>
          <w:szCs w:val="24"/>
        </w:rPr>
      </w:pPr>
    </w:p>
    <w:p w:rsidR="00C97C53" w:rsidRDefault="00C97C53" w:rsidP="00C97C53">
      <w:pPr>
        <w:spacing w:after="0" w:line="240" w:lineRule="auto"/>
        <w:rPr>
          <w:rFonts w:ascii="Arial" w:hAnsi="Arial" w:cs="Arial"/>
          <w:sz w:val="24"/>
          <w:szCs w:val="24"/>
        </w:rPr>
      </w:pPr>
      <w:r>
        <w:rPr>
          <w:rFonts w:ascii="Arial" w:hAnsi="Arial" w:cs="Arial"/>
          <w:b/>
          <w:sz w:val="24"/>
          <w:szCs w:val="24"/>
        </w:rPr>
        <w:t>3</w:t>
      </w:r>
      <w:r w:rsidRPr="004A026A">
        <w:rPr>
          <w:rFonts w:ascii="Arial" w:hAnsi="Arial" w:cs="Arial"/>
          <w:b/>
          <w:sz w:val="24"/>
          <w:szCs w:val="24"/>
        </w:rPr>
        <w:t xml:space="preserve">) </w:t>
      </w:r>
      <w:r>
        <w:rPr>
          <w:rFonts w:ascii="Arial" w:hAnsi="Arial" w:cs="Arial"/>
          <w:b/>
          <w:sz w:val="24"/>
          <w:szCs w:val="24"/>
        </w:rPr>
        <w:t>The Moabite Stone (</w:t>
      </w:r>
      <w:proofErr w:type="spellStart"/>
      <w:r>
        <w:rPr>
          <w:rFonts w:ascii="Arial" w:hAnsi="Arial" w:cs="Arial"/>
          <w:b/>
          <w:sz w:val="24"/>
          <w:szCs w:val="24"/>
        </w:rPr>
        <w:t>Mesha</w:t>
      </w:r>
      <w:proofErr w:type="spellEnd"/>
      <w:r>
        <w:rPr>
          <w:rFonts w:ascii="Arial" w:hAnsi="Arial" w:cs="Arial"/>
          <w:b/>
          <w:sz w:val="24"/>
          <w:szCs w:val="24"/>
        </w:rPr>
        <w:t xml:space="preserve"> stele)</w:t>
      </w:r>
      <w:r>
        <w:rPr>
          <w:rFonts w:ascii="Arial" w:hAnsi="Arial" w:cs="Arial"/>
          <w:sz w:val="24"/>
          <w:szCs w:val="24"/>
        </w:rPr>
        <w:t xml:space="preserve"> – Discovered in 1868 about twenty miles east of the Dead Sea, it </w:t>
      </w:r>
      <w:r w:rsidR="00D3569C">
        <w:rPr>
          <w:rFonts w:ascii="Arial" w:hAnsi="Arial" w:cs="Arial"/>
          <w:sz w:val="24"/>
          <w:szCs w:val="24"/>
        </w:rPr>
        <w:t xml:space="preserve">is </w:t>
      </w:r>
      <w:r>
        <w:rPr>
          <w:rFonts w:ascii="Arial" w:hAnsi="Arial" w:cs="Arial"/>
          <w:sz w:val="24"/>
          <w:szCs w:val="24"/>
        </w:rPr>
        <w:t xml:space="preserve">a record written by </w:t>
      </w:r>
      <w:proofErr w:type="spellStart"/>
      <w:r>
        <w:rPr>
          <w:rFonts w:ascii="Arial" w:hAnsi="Arial" w:cs="Arial"/>
          <w:sz w:val="24"/>
          <w:szCs w:val="24"/>
        </w:rPr>
        <w:t>Mesha</w:t>
      </w:r>
      <w:proofErr w:type="spellEnd"/>
      <w:r>
        <w:rPr>
          <w:rFonts w:ascii="Arial" w:hAnsi="Arial" w:cs="Arial"/>
          <w:sz w:val="24"/>
          <w:szCs w:val="24"/>
        </w:rPr>
        <w:t xml:space="preserve">, king of Moab, who is mentioned in the Bible in </w:t>
      </w:r>
      <w:r w:rsidRPr="00D3569C">
        <w:rPr>
          <w:rFonts w:ascii="Arial" w:hAnsi="Arial" w:cs="Arial"/>
          <w:b/>
          <w:sz w:val="24"/>
          <w:szCs w:val="24"/>
        </w:rPr>
        <w:t>2 Kings 3</w:t>
      </w:r>
      <w:r>
        <w:rPr>
          <w:rFonts w:ascii="Arial" w:hAnsi="Arial" w:cs="Arial"/>
          <w:sz w:val="24"/>
          <w:szCs w:val="24"/>
        </w:rPr>
        <w:t xml:space="preserve">, which tells of </w:t>
      </w:r>
      <w:proofErr w:type="spellStart"/>
      <w:r>
        <w:rPr>
          <w:rFonts w:ascii="Arial" w:hAnsi="Arial" w:cs="Arial"/>
          <w:sz w:val="24"/>
          <w:szCs w:val="24"/>
        </w:rPr>
        <w:t>Mesha’s</w:t>
      </w:r>
      <w:proofErr w:type="spellEnd"/>
      <w:r>
        <w:rPr>
          <w:rFonts w:ascii="Arial" w:hAnsi="Arial" w:cs="Arial"/>
          <w:sz w:val="24"/>
          <w:szCs w:val="24"/>
        </w:rPr>
        <w:t xml:space="preserve"> battle with </w:t>
      </w:r>
      <w:proofErr w:type="spellStart"/>
      <w:r>
        <w:rPr>
          <w:rFonts w:ascii="Arial" w:hAnsi="Arial" w:cs="Arial"/>
          <w:sz w:val="24"/>
          <w:szCs w:val="24"/>
        </w:rPr>
        <w:t>Jehoram</w:t>
      </w:r>
      <w:proofErr w:type="spellEnd"/>
      <w:r>
        <w:rPr>
          <w:rFonts w:ascii="Arial" w:hAnsi="Arial" w:cs="Arial"/>
          <w:sz w:val="24"/>
          <w:szCs w:val="24"/>
        </w:rPr>
        <w:t xml:space="preserve"> and Jehoshaphat, king of Judah. It was found by accident by</w:t>
      </w:r>
      <w:r w:rsidR="00D3569C">
        <w:rPr>
          <w:rFonts w:ascii="Arial" w:hAnsi="Arial" w:cs="Arial"/>
          <w:sz w:val="24"/>
          <w:szCs w:val="24"/>
        </w:rPr>
        <w:t xml:space="preserve"> an </w:t>
      </w:r>
      <w:r>
        <w:rPr>
          <w:rFonts w:ascii="Arial" w:hAnsi="Arial" w:cs="Arial"/>
          <w:sz w:val="24"/>
          <w:szCs w:val="24"/>
        </w:rPr>
        <w:t>Anglican missionary named F.A. Klein who had heard about the stone</w:t>
      </w:r>
      <w:r w:rsidR="00E113F9">
        <w:rPr>
          <w:rFonts w:ascii="Arial" w:hAnsi="Arial" w:cs="Arial"/>
          <w:sz w:val="24"/>
          <w:szCs w:val="24"/>
        </w:rPr>
        <w:t xml:space="preserve"> and was visiting the area</w:t>
      </w:r>
      <w:r>
        <w:rPr>
          <w:rFonts w:ascii="Arial" w:hAnsi="Arial" w:cs="Arial"/>
          <w:sz w:val="24"/>
          <w:szCs w:val="24"/>
        </w:rPr>
        <w:t>. It was discovered in Jordan. It was four feet high, two feet wide and around fourteen inches thick.</w:t>
      </w:r>
    </w:p>
    <w:p w:rsidR="00C97C53" w:rsidRDefault="00C97C53" w:rsidP="00C97C53">
      <w:pPr>
        <w:spacing w:after="0" w:line="240" w:lineRule="auto"/>
        <w:rPr>
          <w:rFonts w:ascii="Arial" w:hAnsi="Arial" w:cs="Arial"/>
          <w:sz w:val="24"/>
          <w:szCs w:val="24"/>
        </w:rPr>
      </w:pPr>
    </w:p>
    <w:p w:rsidR="00C97C53" w:rsidRDefault="00C97C53" w:rsidP="00C97C53">
      <w:pPr>
        <w:spacing w:after="0" w:line="240" w:lineRule="auto"/>
        <w:rPr>
          <w:rFonts w:ascii="Arial" w:hAnsi="Arial" w:cs="Arial"/>
          <w:sz w:val="24"/>
          <w:szCs w:val="24"/>
        </w:rPr>
      </w:pPr>
      <w:r>
        <w:rPr>
          <w:rFonts w:ascii="Arial" w:hAnsi="Arial" w:cs="Arial"/>
          <w:sz w:val="24"/>
          <w:szCs w:val="24"/>
        </w:rPr>
        <w:lastRenderedPageBreak/>
        <w:t xml:space="preserve">The stone had been severely damaged because of an argument over </w:t>
      </w:r>
      <w:r w:rsidR="00D3569C">
        <w:rPr>
          <w:rFonts w:ascii="Arial" w:hAnsi="Arial" w:cs="Arial"/>
          <w:sz w:val="24"/>
          <w:szCs w:val="24"/>
        </w:rPr>
        <w:t>its ownership</w:t>
      </w:r>
      <w:r>
        <w:rPr>
          <w:rFonts w:ascii="Arial" w:hAnsi="Arial" w:cs="Arial"/>
          <w:sz w:val="24"/>
          <w:szCs w:val="24"/>
        </w:rPr>
        <w:t xml:space="preserve">. Fortunately, a paper </w:t>
      </w:r>
      <w:proofErr w:type="spellStart"/>
      <w:r>
        <w:rPr>
          <w:rFonts w:ascii="Arial" w:hAnsi="Arial" w:cs="Arial"/>
          <w:sz w:val="24"/>
          <w:szCs w:val="24"/>
        </w:rPr>
        <w:t>mache</w:t>
      </w:r>
      <w:proofErr w:type="spellEnd"/>
      <w:r>
        <w:rPr>
          <w:rFonts w:ascii="Arial" w:hAnsi="Arial" w:cs="Arial"/>
          <w:sz w:val="24"/>
          <w:szCs w:val="24"/>
        </w:rPr>
        <w:t xml:space="preserve"> impression of the stone had been made of the original before it was broken apart. Using this impression, the broken pieces were able to be put back together.</w:t>
      </w:r>
    </w:p>
    <w:p w:rsidR="00E113F9" w:rsidRDefault="00E113F9" w:rsidP="00C97C53">
      <w:pPr>
        <w:spacing w:after="0" w:line="240" w:lineRule="auto"/>
        <w:rPr>
          <w:rFonts w:ascii="Arial" w:hAnsi="Arial" w:cs="Arial"/>
          <w:sz w:val="24"/>
          <w:szCs w:val="24"/>
        </w:rPr>
      </w:pPr>
    </w:p>
    <w:p w:rsidR="00E113F9" w:rsidRDefault="00E113F9" w:rsidP="00C97C53">
      <w:pPr>
        <w:spacing w:after="0" w:line="240" w:lineRule="auto"/>
        <w:rPr>
          <w:rFonts w:ascii="Arial" w:hAnsi="Arial" w:cs="Arial"/>
          <w:sz w:val="24"/>
          <w:szCs w:val="24"/>
        </w:rPr>
      </w:pPr>
      <w:r>
        <w:rPr>
          <w:rFonts w:ascii="Arial" w:hAnsi="Arial" w:cs="Arial"/>
          <w:noProof/>
          <w:sz w:val="24"/>
          <w:szCs w:val="24"/>
        </w:rPr>
        <w:drawing>
          <wp:inline distT="0" distB="0" distL="0" distR="0">
            <wp:extent cx="1143000" cy="1762989"/>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abite.Mesha Ste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7312" cy="1800488"/>
                    </a:xfrm>
                    <a:prstGeom prst="rect">
                      <a:avLst/>
                    </a:prstGeom>
                  </pic:spPr>
                </pic:pic>
              </a:graphicData>
            </a:graphic>
          </wp:inline>
        </w:drawing>
      </w:r>
      <w:r>
        <w:rPr>
          <w:rFonts w:ascii="Arial" w:hAnsi="Arial" w:cs="Arial"/>
          <w:sz w:val="24"/>
          <w:szCs w:val="24"/>
        </w:rPr>
        <w:tab/>
      </w:r>
      <w:r>
        <w:rPr>
          <w:rFonts w:ascii="Arial" w:hAnsi="Arial" w:cs="Arial"/>
          <w:noProof/>
          <w:sz w:val="24"/>
          <w:szCs w:val="24"/>
        </w:rPr>
        <w:drawing>
          <wp:inline distT="0" distB="0" distL="0" distR="0">
            <wp:extent cx="2730500" cy="1706563"/>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sha-stele-reading-biblical-history-1080x67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1189" cy="1719493"/>
                    </a:xfrm>
                    <a:prstGeom prst="rect">
                      <a:avLst/>
                    </a:prstGeom>
                  </pic:spPr>
                </pic:pic>
              </a:graphicData>
            </a:graphic>
          </wp:inline>
        </w:drawing>
      </w:r>
    </w:p>
    <w:p w:rsidR="00C97C53" w:rsidRDefault="00C97C53" w:rsidP="00C97C53">
      <w:pPr>
        <w:spacing w:after="0" w:line="240" w:lineRule="auto"/>
        <w:rPr>
          <w:rFonts w:ascii="Arial" w:hAnsi="Arial" w:cs="Arial"/>
          <w:sz w:val="24"/>
          <w:szCs w:val="24"/>
        </w:rPr>
      </w:pPr>
    </w:p>
    <w:p w:rsidR="00C97C53" w:rsidRDefault="00C97C53" w:rsidP="00C97C53">
      <w:pPr>
        <w:spacing w:after="0" w:line="240" w:lineRule="auto"/>
        <w:rPr>
          <w:rFonts w:ascii="Arial" w:hAnsi="Arial" w:cs="Arial"/>
          <w:b/>
          <w:sz w:val="24"/>
          <w:szCs w:val="24"/>
          <w:u w:val="single"/>
        </w:rPr>
      </w:pPr>
      <w:r>
        <w:rPr>
          <w:rFonts w:ascii="Arial" w:hAnsi="Arial" w:cs="Arial"/>
          <w:sz w:val="24"/>
          <w:szCs w:val="24"/>
        </w:rPr>
        <w:t xml:space="preserve">  </w:t>
      </w:r>
      <w:r w:rsidRPr="00114360">
        <w:rPr>
          <w:rFonts w:ascii="Arial" w:hAnsi="Arial" w:cs="Arial"/>
          <w:b/>
          <w:sz w:val="24"/>
          <w:szCs w:val="24"/>
          <w:u w:val="single"/>
        </w:rPr>
        <w:t xml:space="preserve">A) Some thoughts on </w:t>
      </w:r>
      <w:r w:rsidR="0008128F">
        <w:rPr>
          <w:rFonts w:ascii="Arial" w:hAnsi="Arial" w:cs="Arial"/>
          <w:b/>
          <w:sz w:val="24"/>
          <w:szCs w:val="24"/>
          <w:u w:val="single"/>
        </w:rPr>
        <w:t xml:space="preserve">the </w:t>
      </w:r>
      <w:r>
        <w:rPr>
          <w:rFonts w:ascii="Arial" w:hAnsi="Arial" w:cs="Arial"/>
          <w:b/>
          <w:sz w:val="24"/>
          <w:szCs w:val="24"/>
          <w:u w:val="single"/>
        </w:rPr>
        <w:t>Moabite Stone:</w:t>
      </w:r>
    </w:p>
    <w:p w:rsidR="00C97C53" w:rsidRDefault="00C97C53" w:rsidP="00C97C53">
      <w:pPr>
        <w:spacing w:after="0" w:line="240" w:lineRule="auto"/>
        <w:rPr>
          <w:rFonts w:ascii="Arial" w:hAnsi="Arial" w:cs="Arial"/>
          <w:b/>
          <w:sz w:val="24"/>
          <w:szCs w:val="24"/>
          <w:u w:val="single"/>
        </w:rPr>
      </w:pPr>
    </w:p>
    <w:p w:rsidR="00C97C53" w:rsidRDefault="00C97C53" w:rsidP="00C97C53">
      <w:pPr>
        <w:spacing w:after="0" w:line="240" w:lineRule="auto"/>
        <w:rPr>
          <w:rFonts w:ascii="Arial" w:hAnsi="Arial" w:cs="Arial"/>
          <w:sz w:val="24"/>
          <w:szCs w:val="24"/>
        </w:rPr>
      </w:pPr>
      <w:r>
        <w:rPr>
          <w:rFonts w:ascii="Arial" w:hAnsi="Arial" w:cs="Arial"/>
          <w:sz w:val="24"/>
          <w:szCs w:val="24"/>
        </w:rPr>
        <w:t xml:space="preserve">    1) The stone mentions Omni (he ruled from 885-874 B.C.), the father of king Ahab. Ahab is also noted but not by name. It also talks about </w:t>
      </w:r>
      <w:proofErr w:type="spellStart"/>
      <w:r>
        <w:rPr>
          <w:rFonts w:ascii="Arial" w:hAnsi="Arial" w:cs="Arial"/>
          <w:sz w:val="24"/>
          <w:szCs w:val="24"/>
        </w:rPr>
        <w:t>Chemosh</w:t>
      </w:r>
      <w:proofErr w:type="spellEnd"/>
      <w:r>
        <w:rPr>
          <w:rFonts w:ascii="Arial" w:hAnsi="Arial" w:cs="Arial"/>
          <w:sz w:val="24"/>
          <w:szCs w:val="24"/>
        </w:rPr>
        <w:t>, a pagan god worshipped by the Moabites.</w:t>
      </w:r>
    </w:p>
    <w:p w:rsidR="00C97C53" w:rsidRDefault="00C97C53" w:rsidP="00C97C53">
      <w:pPr>
        <w:spacing w:after="0" w:line="240" w:lineRule="auto"/>
        <w:rPr>
          <w:rFonts w:ascii="Arial" w:hAnsi="Arial" w:cs="Arial"/>
          <w:sz w:val="24"/>
          <w:szCs w:val="24"/>
        </w:rPr>
      </w:pPr>
      <w:r>
        <w:rPr>
          <w:rFonts w:ascii="Arial" w:hAnsi="Arial" w:cs="Arial"/>
          <w:sz w:val="24"/>
          <w:szCs w:val="24"/>
        </w:rPr>
        <w:t xml:space="preserve">    2) The stone is dated at around 830 B.C. This then is a short history lesson, from the view of the Moabites, of events that happened and are mentioned in Scripture as we have just seen </w:t>
      </w:r>
      <w:r w:rsidRPr="00D3569C">
        <w:rPr>
          <w:rFonts w:ascii="Arial" w:hAnsi="Arial" w:cs="Arial"/>
          <w:b/>
          <w:sz w:val="24"/>
          <w:szCs w:val="24"/>
        </w:rPr>
        <w:t>(2 Kings 3)</w:t>
      </w:r>
      <w:r>
        <w:rPr>
          <w:rFonts w:ascii="Arial" w:hAnsi="Arial" w:cs="Arial"/>
          <w:sz w:val="24"/>
          <w:szCs w:val="24"/>
        </w:rPr>
        <w:t xml:space="preserve">. </w:t>
      </w:r>
    </w:p>
    <w:p w:rsidR="00C97C53" w:rsidRDefault="00C97C53" w:rsidP="00C97C53">
      <w:pPr>
        <w:spacing w:after="0" w:line="240" w:lineRule="auto"/>
        <w:rPr>
          <w:rFonts w:ascii="Arial" w:hAnsi="Arial" w:cs="Arial"/>
          <w:sz w:val="24"/>
          <w:szCs w:val="24"/>
        </w:rPr>
      </w:pPr>
      <w:r>
        <w:rPr>
          <w:rFonts w:ascii="Arial" w:hAnsi="Arial" w:cs="Arial"/>
          <w:sz w:val="24"/>
          <w:szCs w:val="24"/>
        </w:rPr>
        <w:t xml:space="preserve">    3) In addition, the stone talks about the things accomplished by king </w:t>
      </w:r>
      <w:proofErr w:type="spellStart"/>
      <w:r>
        <w:rPr>
          <w:rFonts w:ascii="Arial" w:hAnsi="Arial" w:cs="Arial"/>
          <w:sz w:val="24"/>
          <w:szCs w:val="24"/>
        </w:rPr>
        <w:t>Mesha</w:t>
      </w:r>
      <w:proofErr w:type="spellEnd"/>
      <w:r>
        <w:rPr>
          <w:rFonts w:ascii="Arial" w:hAnsi="Arial" w:cs="Arial"/>
          <w:sz w:val="24"/>
          <w:szCs w:val="24"/>
        </w:rPr>
        <w:t xml:space="preserve">. </w:t>
      </w:r>
    </w:p>
    <w:p w:rsidR="00C97C53" w:rsidRDefault="00C97C53" w:rsidP="00C97C53">
      <w:pPr>
        <w:spacing w:after="0" w:line="240" w:lineRule="auto"/>
        <w:rPr>
          <w:rFonts w:ascii="Arial" w:hAnsi="Arial" w:cs="Arial"/>
          <w:sz w:val="24"/>
          <w:szCs w:val="24"/>
        </w:rPr>
      </w:pPr>
      <w:r>
        <w:rPr>
          <w:rFonts w:ascii="Arial" w:hAnsi="Arial" w:cs="Arial"/>
          <w:sz w:val="24"/>
          <w:szCs w:val="24"/>
        </w:rPr>
        <w:t xml:space="preserve">    4) The Moabites lived in what is now west/central Jordan. Their culture is dated from the 14</w:t>
      </w:r>
      <w:r w:rsidRPr="00C97C53">
        <w:rPr>
          <w:rFonts w:ascii="Arial" w:hAnsi="Arial" w:cs="Arial"/>
          <w:sz w:val="24"/>
          <w:szCs w:val="24"/>
          <w:vertAlign w:val="superscript"/>
        </w:rPr>
        <w:t>th</w:t>
      </w:r>
      <w:r>
        <w:rPr>
          <w:rFonts w:ascii="Arial" w:hAnsi="Arial" w:cs="Arial"/>
          <w:sz w:val="24"/>
          <w:szCs w:val="24"/>
        </w:rPr>
        <w:t xml:space="preserve"> century B.C. up to 582 B.C. when the Babylonians conquered them. This latter point is made by the Jewish historian Josephus.</w:t>
      </w:r>
    </w:p>
    <w:p w:rsidR="00C97C53" w:rsidRDefault="00C97C53" w:rsidP="00C97C53">
      <w:pPr>
        <w:spacing w:after="0" w:line="240" w:lineRule="auto"/>
        <w:rPr>
          <w:rFonts w:ascii="Arial" w:hAnsi="Arial" w:cs="Arial"/>
          <w:sz w:val="24"/>
          <w:szCs w:val="24"/>
        </w:rPr>
      </w:pPr>
      <w:r>
        <w:rPr>
          <w:rFonts w:ascii="Arial" w:hAnsi="Arial" w:cs="Arial"/>
          <w:sz w:val="24"/>
          <w:szCs w:val="24"/>
        </w:rPr>
        <w:t xml:space="preserve">    5) Keep in mind, and we noted this from the Tel Dan stone, the recollection of the one putting the information on the stele is at times embellished and not always accurate with the facts. </w:t>
      </w:r>
      <w:r w:rsidR="001B0E75">
        <w:rPr>
          <w:rFonts w:ascii="Arial" w:hAnsi="Arial" w:cs="Arial"/>
          <w:sz w:val="24"/>
          <w:szCs w:val="24"/>
        </w:rPr>
        <w:t>T</w:t>
      </w:r>
      <w:r>
        <w:rPr>
          <w:rFonts w:ascii="Arial" w:hAnsi="Arial" w:cs="Arial"/>
          <w:sz w:val="24"/>
          <w:szCs w:val="24"/>
        </w:rPr>
        <w:t xml:space="preserve">hey wanted to look good when they made </w:t>
      </w:r>
      <w:r w:rsidR="00D3569C">
        <w:rPr>
          <w:rFonts w:ascii="Arial" w:hAnsi="Arial" w:cs="Arial"/>
          <w:sz w:val="24"/>
          <w:szCs w:val="24"/>
        </w:rPr>
        <w:t>a record of events.</w:t>
      </w:r>
    </w:p>
    <w:p w:rsidR="00C97C53" w:rsidRDefault="00C97C53" w:rsidP="00C97C53">
      <w:pPr>
        <w:spacing w:after="0" w:line="240" w:lineRule="auto"/>
        <w:rPr>
          <w:rFonts w:ascii="Arial" w:hAnsi="Arial" w:cs="Arial"/>
          <w:sz w:val="24"/>
          <w:szCs w:val="24"/>
        </w:rPr>
      </w:pPr>
      <w:r>
        <w:rPr>
          <w:rFonts w:ascii="Arial" w:hAnsi="Arial" w:cs="Arial"/>
          <w:sz w:val="24"/>
          <w:szCs w:val="24"/>
        </w:rPr>
        <w:t xml:space="preserve">    6) The Bible gives no details of </w:t>
      </w:r>
      <w:proofErr w:type="spellStart"/>
      <w:r>
        <w:rPr>
          <w:rFonts w:ascii="Arial" w:hAnsi="Arial" w:cs="Arial"/>
          <w:sz w:val="24"/>
          <w:szCs w:val="24"/>
        </w:rPr>
        <w:t>Mesha’s</w:t>
      </w:r>
      <w:proofErr w:type="spellEnd"/>
      <w:r>
        <w:rPr>
          <w:rFonts w:ascii="Arial" w:hAnsi="Arial" w:cs="Arial"/>
          <w:sz w:val="24"/>
          <w:szCs w:val="24"/>
        </w:rPr>
        <w:t xml:space="preserve"> successes outside of his revolt that recaptured some Moabite land. But no king would tell us about his failures.</w:t>
      </w:r>
    </w:p>
    <w:p w:rsidR="00C97C53" w:rsidRDefault="00C97C53" w:rsidP="00C97C53">
      <w:pPr>
        <w:spacing w:after="0" w:line="240" w:lineRule="auto"/>
        <w:rPr>
          <w:rFonts w:ascii="Arial" w:hAnsi="Arial" w:cs="Arial"/>
          <w:sz w:val="24"/>
          <w:szCs w:val="24"/>
        </w:rPr>
      </w:pPr>
      <w:r>
        <w:rPr>
          <w:rFonts w:ascii="Arial" w:hAnsi="Arial" w:cs="Arial"/>
          <w:sz w:val="24"/>
          <w:szCs w:val="24"/>
        </w:rPr>
        <w:t xml:space="preserve">    7) The following are just four of over thirty lines of the stone but reference the father of Omni (not by name) and Omni’s son (though not mentioned, </w:t>
      </w:r>
      <w:r w:rsidR="00D3569C">
        <w:rPr>
          <w:rFonts w:ascii="Arial" w:hAnsi="Arial" w:cs="Arial"/>
          <w:sz w:val="24"/>
          <w:szCs w:val="24"/>
        </w:rPr>
        <w:t xml:space="preserve">which </w:t>
      </w:r>
      <w:r>
        <w:rPr>
          <w:rFonts w:ascii="Arial" w:hAnsi="Arial" w:cs="Arial"/>
          <w:sz w:val="24"/>
          <w:szCs w:val="24"/>
        </w:rPr>
        <w:t>would be referring to Ahab). Here are the four lines:</w:t>
      </w:r>
    </w:p>
    <w:p w:rsidR="00C97C53" w:rsidRDefault="00C97C53" w:rsidP="00C97C53">
      <w:pPr>
        <w:spacing w:after="0" w:line="240" w:lineRule="auto"/>
        <w:rPr>
          <w:rFonts w:ascii="Arial" w:hAnsi="Arial" w:cs="Arial"/>
          <w:sz w:val="24"/>
          <w:szCs w:val="24"/>
        </w:rPr>
      </w:pPr>
    </w:p>
    <w:p w:rsidR="00C97C53" w:rsidRDefault="00C97C53" w:rsidP="00C97C53">
      <w:pPr>
        <w:pStyle w:val="NormalWeb"/>
        <w:shd w:val="clear" w:color="auto" w:fill="FFFFFF"/>
        <w:spacing w:before="0" w:beforeAutospacing="0" w:after="0" w:afterAutospacing="0"/>
        <w:rPr>
          <w:rFonts w:ascii="Arial" w:hAnsi="Arial" w:cs="Arial"/>
          <w:i/>
          <w:color w:val="4A4A4A"/>
        </w:rPr>
      </w:pPr>
      <w:r>
        <w:rPr>
          <w:rFonts w:ascii="Arial" w:hAnsi="Arial" w:cs="Arial"/>
          <w:i/>
          <w:color w:val="4A4A4A"/>
        </w:rPr>
        <w:t xml:space="preserve">  </w:t>
      </w:r>
      <w:r w:rsidRPr="00C97C53">
        <w:rPr>
          <w:rFonts w:ascii="Arial" w:hAnsi="Arial" w:cs="Arial"/>
          <w:i/>
          <w:color w:val="4A4A4A"/>
        </w:rPr>
        <w:t xml:space="preserve">(5) </w:t>
      </w:r>
      <w:r>
        <w:rPr>
          <w:rFonts w:ascii="Arial" w:hAnsi="Arial" w:cs="Arial"/>
          <w:i/>
          <w:color w:val="4A4A4A"/>
        </w:rPr>
        <w:t xml:space="preserve">Om </w:t>
      </w:r>
      <w:r>
        <w:rPr>
          <w:rFonts w:ascii="Arial" w:hAnsi="Arial" w:cs="Arial"/>
          <w:color w:val="4A4A4A"/>
        </w:rPr>
        <w:t xml:space="preserve">(The letters O and M are from line four) </w:t>
      </w:r>
      <w:proofErr w:type="spellStart"/>
      <w:r w:rsidRPr="00C97C53">
        <w:rPr>
          <w:rFonts w:ascii="Arial" w:hAnsi="Arial" w:cs="Arial"/>
          <w:i/>
          <w:color w:val="4A4A4A"/>
        </w:rPr>
        <w:t>ri</w:t>
      </w:r>
      <w:proofErr w:type="spellEnd"/>
      <w:r w:rsidRPr="00C97C53">
        <w:rPr>
          <w:rFonts w:ascii="Arial" w:hAnsi="Arial" w:cs="Arial"/>
          <w:i/>
          <w:color w:val="4A4A4A"/>
        </w:rPr>
        <w:t xml:space="preserve">, king of Israel, oppressed Moab for a long time because </w:t>
      </w:r>
      <w:proofErr w:type="spellStart"/>
      <w:r w:rsidRPr="00C97C53">
        <w:rPr>
          <w:rFonts w:ascii="Arial" w:hAnsi="Arial" w:cs="Arial"/>
          <w:i/>
          <w:color w:val="4A4A4A"/>
        </w:rPr>
        <w:t>Chemosh</w:t>
      </w:r>
      <w:proofErr w:type="spellEnd"/>
      <w:r w:rsidRPr="00C97C53">
        <w:rPr>
          <w:rFonts w:ascii="Arial" w:hAnsi="Arial" w:cs="Arial"/>
          <w:i/>
          <w:color w:val="4A4A4A"/>
        </w:rPr>
        <w:t xml:space="preserve"> was angry with</w:t>
      </w:r>
    </w:p>
    <w:p w:rsidR="00C97C53" w:rsidRPr="00C97C53" w:rsidRDefault="00C97C53" w:rsidP="00C97C53">
      <w:pPr>
        <w:pStyle w:val="NormalWeb"/>
        <w:shd w:val="clear" w:color="auto" w:fill="FFFFFF"/>
        <w:spacing w:before="0" w:beforeAutospacing="0" w:after="0" w:afterAutospacing="0"/>
        <w:rPr>
          <w:rFonts w:ascii="Arial" w:hAnsi="Arial" w:cs="Arial"/>
          <w:i/>
          <w:color w:val="4A4A4A"/>
        </w:rPr>
      </w:pPr>
      <w:r>
        <w:rPr>
          <w:rFonts w:ascii="Arial" w:hAnsi="Arial" w:cs="Arial"/>
          <w:i/>
          <w:color w:val="4A4A4A"/>
        </w:rPr>
        <w:t xml:space="preserve">  </w:t>
      </w:r>
      <w:r w:rsidRPr="00C97C53">
        <w:rPr>
          <w:rFonts w:ascii="Arial" w:hAnsi="Arial" w:cs="Arial"/>
          <w:i/>
          <w:color w:val="4A4A4A"/>
        </w:rPr>
        <w:t>(6) his country. His son succeeded him, and he also declared: “I will oppress Moab.” In my days, he declared thus,</w:t>
      </w:r>
    </w:p>
    <w:p w:rsidR="00C97C53" w:rsidRDefault="00C97C53" w:rsidP="00C97C53">
      <w:pPr>
        <w:pStyle w:val="NormalWeb"/>
        <w:shd w:val="clear" w:color="auto" w:fill="FFFFFF"/>
        <w:spacing w:before="0" w:beforeAutospacing="0" w:after="0" w:afterAutospacing="0"/>
        <w:rPr>
          <w:rFonts w:ascii="Arial" w:hAnsi="Arial" w:cs="Arial"/>
          <w:i/>
          <w:color w:val="4A4A4A"/>
        </w:rPr>
      </w:pPr>
      <w:r>
        <w:rPr>
          <w:rFonts w:ascii="Arial" w:hAnsi="Arial" w:cs="Arial"/>
          <w:i/>
          <w:color w:val="4A4A4A"/>
        </w:rPr>
        <w:t xml:space="preserve">  </w:t>
      </w:r>
      <w:r w:rsidRPr="00C97C53">
        <w:rPr>
          <w:rFonts w:ascii="Arial" w:hAnsi="Arial" w:cs="Arial"/>
          <w:i/>
          <w:color w:val="4A4A4A"/>
        </w:rPr>
        <w:t xml:space="preserve">(7) but I enjoyed his view and that of his house: Israel was destroyed forever. </w:t>
      </w:r>
      <w:proofErr w:type="spellStart"/>
      <w:r w:rsidRPr="00C97C53">
        <w:rPr>
          <w:rFonts w:ascii="Arial" w:hAnsi="Arial" w:cs="Arial"/>
          <w:i/>
          <w:color w:val="4A4A4A"/>
        </w:rPr>
        <w:t>Omri</w:t>
      </w:r>
      <w:proofErr w:type="spellEnd"/>
      <w:r w:rsidRPr="00C97C53">
        <w:rPr>
          <w:rFonts w:ascii="Arial" w:hAnsi="Arial" w:cs="Arial"/>
          <w:i/>
          <w:color w:val="4A4A4A"/>
        </w:rPr>
        <w:t xml:space="preserve"> had taken possession of the land</w:t>
      </w:r>
    </w:p>
    <w:p w:rsidR="00C97C53" w:rsidRDefault="00C97C53" w:rsidP="00C97C53">
      <w:pPr>
        <w:pStyle w:val="NormalWeb"/>
        <w:shd w:val="clear" w:color="auto" w:fill="FFFFFF"/>
        <w:spacing w:before="0" w:beforeAutospacing="0" w:after="0" w:afterAutospacing="0"/>
        <w:rPr>
          <w:rFonts w:ascii="Arial" w:hAnsi="Arial" w:cs="Arial"/>
          <w:i/>
          <w:color w:val="4A4A4A"/>
        </w:rPr>
      </w:pPr>
      <w:r>
        <w:rPr>
          <w:rFonts w:ascii="Arial" w:hAnsi="Arial" w:cs="Arial"/>
          <w:i/>
          <w:color w:val="4A4A4A"/>
        </w:rPr>
        <w:t xml:space="preserve">  </w:t>
      </w:r>
      <w:r w:rsidRPr="00C97C53">
        <w:rPr>
          <w:rFonts w:ascii="Arial" w:hAnsi="Arial" w:cs="Arial"/>
          <w:i/>
          <w:color w:val="4A4A4A"/>
        </w:rPr>
        <w:t xml:space="preserve">(8) of Madaba, and he dwelt in it </w:t>
      </w:r>
      <w:r w:rsidRPr="00D3569C">
        <w:rPr>
          <w:rFonts w:ascii="Arial" w:hAnsi="Arial" w:cs="Arial"/>
          <w:color w:val="4A4A4A"/>
        </w:rPr>
        <w:t>(during)</w:t>
      </w:r>
      <w:r w:rsidRPr="00C97C53">
        <w:rPr>
          <w:rFonts w:ascii="Arial" w:hAnsi="Arial" w:cs="Arial"/>
          <w:i/>
          <w:color w:val="4A4A4A"/>
        </w:rPr>
        <w:t xml:space="preserve"> his days and, </w:t>
      </w:r>
      <w:r w:rsidRPr="00C97C53">
        <w:rPr>
          <w:rStyle w:val="Emphasis"/>
          <w:rFonts w:ascii="Arial" w:hAnsi="Arial" w:cs="Arial"/>
          <w:i w:val="0"/>
          <w:color w:val="4A4A4A"/>
        </w:rPr>
        <w:t>(during) half of my days</w:t>
      </w:r>
      <w:r w:rsidRPr="00C97C53">
        <w:rPr>
          <w:rFonts w:ascii="Arial" w:hAnsi="Arial" w:cs="Arial"/>
          <w:i/>
          <w:color w:val="4A4A4A"/>
        </w:rPr>
        <w:t>, </w:t>
      </w:r>
      <w:r w:rsidRPr="00C97C53">
        <w:rPr>
          <w:rStyle w:val="Emphasis"/>
          <w:rFonts w:ascii="Arial" w:hAnsi="Arial" w:cs="Arial"/>
          <w:i w:val="0"/>
          <w:color w:val="4A4A4A"/>
        </w:rPr>
        <w:t>his</w:t>
      </w:r>
      <w:r w:rsidRPr="00C97C53">
        <w:rPr>
          <w:rFonts w:ascii="Arial" w:hAnsi="Arial" w:cs="Arial"/>
          <w:i/>
          <w:color w:val="4A4A4A"/>
        </w:rPr>
        <w:t xml:space="preserve"> sons, forty years, but </w:t>
      </w:r>
      <w:proofErr w:type="spellStart"/>
      <w:r w:rsidRPr="00C97C53">
        <w:rPr>
          <w:rFonts w:ascii="Arial" w:hAnsi="Arial" w:cs="Arial"/>
          <w:i/>
          <w:color w:val="4A4A4A"/>
        </w:rPr>
        <w:t>Chemosh</w:t>
      </w:r>
      <w:proofErr w:type="spellEnd"/>
    </w:p>
    <w:p w:rsidR="00C97C53" w:rsidRDefault="00C97C53" w:rsidP="00C97C53">
      <w:pPr>
        <w:pStyle w:val="NormalWeb"/>
        <w:shd w:val="clear" w:color="auto" w:fill="FFFFFF"/>
        <w:spacing w:before="0" w:beforeAutospacing="0" w:after="0" w:afterAutospacing="0"/>
        <w:rPr>
          <w:rFonts w:ascii="Arial" w:hAnsi="Arial" w:cs="Arial"/>
          <w:i/>
          <w:color w:val="4A4A4A"/>
        </w:rPr>
      </w:pPr>
    </w:p>
    <w:p w:rsidR="00C97C53" w:rsidRDefault="00C97C53" w:rsidP="00C97C53">
      <w:pPr>
        <w:spacing w:after="0" w:line="240" w:lineRule="auto"/>
        <w:rPr>
          <w:rFonts w:ascii="Arial" w:hAnsi="Arial" w:cs="Arial"/>
          <w:sz w:val="24"/>
          <w:szCs w:val="24"/>
        </w:rPr>
      </w:pPr>
      <w:r w:rsidRPr="00C97C53">
        <w:rPr>
          <w:rFonts w:ascii="Arial" w:hAnsi="Arial" w:cs="Arial"/>
          <w:b/>
          <w:sz w:val="24"/>
          <w:szCs w:val="24"/>
        </w:rPr>
        <w:lastRenderedPageBreak/>
        <w:t xml:space="preserve">  B) Conclusion:</w:t>
      </w:r>
      <w:r>
        <w:rPr>
          <w:rFonts w:ascii="Arial" w:hAnsi="Arial" w:cs="Arial"/>
          <w:sz w:val="24"/>
          <w:szCs w:val="24"/>
        </w:rPr>
        <w:t xml:space="preserve"> This stone notes kings mentioned in the Bible and does speak of </w:t>
      </w:r>
      <w:proofErr w:type="spellStart"/>
      <w:r>
        <w:rPr>
          <w:rFonts w:ascii="Arial" w:hAnsi="Arial" w:cs="Arial"/>
          <w:sz w:val="24"/>
          <w:szCs w:val="24"/>
        </w:rPr>
        <w:t>Mesha’s</w:t>
      </w:r>
      <w:proofErr w:type="spellEnd"/>
      <w:r>
        <w:rPr>
          <w:rFonts w:ascii="Arial" w:hAnsi="Arial" w:cs="Arial"/>
          <w:sz w:val="24"/>
          <w:szCs w:val="24"/>
        </w:rPr>
        <w:t xml:space="preserve"> rebellion against Israel. Thus it simply strengthens the Biblical record.</w:t>
      </w:r>
    </w:p>
    <w:p w:rsidR="00C97C53" w:rsidRDefault="00C97C53" w:rsidP="00C97C53">
      <w:pPr>
        <w:spacing w:after="0" w:line="240" w:lineRule="auto"/>
        <w:rPr>
          <w:rFonts w:ascii="Arial" w:hAnsi="Arial" w:cs="Arial"/>
          <w:sz w:val="24"/>
          <w:szCs w:val="24"/>
        </w:rPr>
      </w:pPr>
    </w:p>
    <w:p w:rsidR="0008128F" w:rsidRDefault="0008128F" w:rsidP="0008128F">
      <w:pPr>
        <w:spacing w:after="0" w:line="240" w:lineRule="auto"/>
        <w:rPr>
          <w:rFonts w:ascii="Arial" w:hAnsi="Arial" w:cs="Arial"/>
          <w:sz w:val="24"/>
          <w:szCs w:val="24"/>
        </w:rPr>
      </w:pPr>
      <w:r>
        <w:rPr>
          <w:rFonts w:ascii="Arial" w:hAnsi="Arial" w:cs="Arial"/>
          <w:b/>
          <w:sz w:val="24"/>
          <w:szCs w:val="24"/>
        </w:rPr>
        <w:t>4</w:t>
      </w:r>
      <w:r w:rsidRPr="004A026A">
        <w:rPr>
          <w:rFonts w:ascii="Arial" w:hAnsi="Arial" w:cs="Arial"/>
          <w:b/>
          <w:sz w:val="24"/>
          <w:szCs w:val="24"/>
        </w:rPr>
        <w:t xml:space="preserve">) </w:t>
      </w:r>
      <w:r>
        <w:rPr>
          <w:rFonts w:ascii="Arial" w:hAnsi="Arial" w:cs="Arial"/>
          <w:b/>
          <w:sz w:val="24"/>
          <w:szCs w:val="24"/>
        </w:rPr>
        <w:t>Hezekiah’s Tunnel</w:t>
      </w:r>
      <w:r>
        <w:rPr>
          <w:rFonts w:ascii="Arial" w:hAnsi="Arial" w:cs="Arial"/>
          <w:sz w:val="24"/>
          <w:szCs w:val="24"/>
        </w:rPr>
        <w:t xml:space="preserve"> – </w:t>
      </w:r>
      <w:r w:rsidRPr="00D3569C">
        <w:rPr>
          <w:rFonts w:ascii="Arial" w:hAnsi="Arial" w:cs="Arial"/>
          <w:b/>
          <w:sz w:val="24"/>
          <w:szCs w:val="24"/>
        </w:rPr>
        <w:t>2 Kings 20:20</w:t>
      </w:r>
      <w:r>
        <w:rPr>
          <w:rFonts w:ascii="Arial" w:hAnsi="Arial" w:cs="Arial"/>
          <w:sz w:val="24"/>
          <w:szCs w:val="24"/>
        </w:rPr>
        <w:t xml:space="preserve"> and </w:t>
      </w:r>
      <w:r w:rsidRPr="00D3569C">
        <w:rPr>
          <w:rFonts w:ascii="Arial" w:hAnsi="Arial" w:cs="Arial"/>
          <w:b/>
          <w:sz w:val="24"/>
          <w:szCs w:val="24"/>
        </w:rPr>
        <w:t>2 Chronicles 32:30</w:t>
      </w:r>
      <w:r>
        <w:rPr>
          <w:rFonts w:ascii="Arial" w:hAnsi="Arial" w:cs="Arial"/>
          <w:sz w:val="24"/>
          <w:szCs w:val="24"/>
        </w:rPr>
        <w:t xml:space="preserve"> speak of a pool and a conduit (channel, water-course) that was built during the reign of Hezekiah</w:t>
      </w:r>
      <w:r w:rsidR="001B0E75">
        <w:rPr>
          <w:rFonts w:ascii="Arial" w:hAnsi="Arial" w:cs="Arial"/>
          <w:sz w:val="24"/>
          <w:szCs w:val="24"/>
        </w:rPr>
        <w:t>, king of Judah,</w:t>
      </w:r>
      <w:r>
        <w:rPr>
          <w:rFonts w:ascii="Arial" w:hAnsi="Arial" w:cs="Arial"/>
          <w:sz w:val="24"/>
          <w:szCs w:val="24"/>
        </w:rPr>
        <w:t xml:space="preserve"> that brought water into the city of Jerusalem. The tunnel was 1,750 feet long. It has been mocked</w:t>
      </w:r>
      <w:r w:rsidR="00D3569C">
        <w:rPr>
          <w:rFonts w:ascii="Arial" w:hAnsi="Arial" w:cs="Arial"/>
          <w:sz w:val="24"/>
          <w:szCs w:val="24"/>
        </w:rPr>
        <w:t xml:space="preserve"> as</w:t>
      </w:r>
      <w:r>
        <w:rPr>
          <w:rFonts w:ascii="Arial" w:hAnsi="Arial" w:cs="Arial"/>
          <w:sz w:val="24"/>
          <w:szCs w:val="24"/>
        </w:rPr>
        <w:t xml:space="preserve"> an engineering disaster </w:t>
      </w:r>
      <w:r w:rsidR="00D3569C">
        <w:rPr>
          <w:rFonts w:ascii="Arial" w:hAnsi="Arial" w:cs="Arial"/>
          <w:sz w:val="24"/>
          <w:szCs w:val="24"/>
        </w:rPr>
        <w:t>while</w:t>
      </w:r>
      <w:r>
        <w:rPr>
          <w:rFonts w:ascii="Arial" w:hAnsi="Arial" w:cs="Arial"/>
          <w:sz w:val="24"/>
          <w:szCs w:val="24"/>
        </w:rPr>
        <w:t xml:space="preserve"> others say it is a remarkable wor</w:t>
      </w:r>
      <w:r w:rsidR="00D3569C">
        <w:rPr>
          <w:rFonts w:ascii="Arial" w:hAnsi="Arial" w:cs="Arial"/>
          <w:sz w:val="24"/>
          <w:szCs w:val="24"/>
        </w:rPr>
        <w:t>k.</w:t>
      </w:r>
    </w:p>
    <w:p w:rsidR="0008128F" w:rsidRDefault="0008128F" w:rsidP="0008128F">
      <w:pPr>
        <w:spacing w:after="0" w:line="240" w:lineRule="auto"/>
        <w:rPr>
          <w:rFonts w:ascii="Arial" w:hAnsi="Arial" w:cs="Arial"/>
          <w:sz w:val="24"/>
          <w:szCs w:val="24"/>
        </w:rPr>
      </w:pPr>
    </w:p>
    <w:p w:rsidR="0008128F" w:rsidRDefault="0008128F" w:rsidP="0008128F">
      <w:pPr>
        <w:spacing w:after="0" w:line="240" w:lineRule="auto"/>
        <w:rPr>
          <w:rFonts w:ascii="Arial" w:hAnsi="Arial" w:cs="Arial"/>
          <w:sz w:val="24"/>
          <w:szCs w:val="24"/>
        </w:rPr>
      </w:pPr>
      <w:r>
        <w:rPr>
          <w:rFonts w:ascii="Arial" w:hAnsi="Arial" w:cs="Arial"/>
          <w:sz w:val="24"/>
          <w:szCs w:val="24"/>
        </w:rPr>
        <w:t>It was discovered in 1838 by American researcher Edward Robinson, who in turn, conducted the first modern study of the tunnel.</w:t>
      </w:r>
    </w:p>
    <w:p w:rsidR="00E113F9" w:rsidRDefault="00E113F9" w:rsidP="0008128F">
      <w:pPr>
        <w:spacing w:after="0" w:line="240" w:lineRule="auto"/>
        <w:rPr>
          <w:rFonts w:ascii="Arial" w:hAnsi="Arial" w:cs="Arial"/>
          <w:sz w:val="24"/>
          <w:szCs w:val="24"/>
        </w:rPr>
      </w:pPr>
    </w:p>
    <w:p w:rsidR="00E113F9" w:rsidRDefault="00E113F9" w:rsidP="0008128F">
      <w:pPr>
        <w:spacing w:after="0" w:line="240" w:lineRule="auto"/>
        <w:rPr>
          <w:rFonts w:ascii="Arial" w:hAnsi="Arial" w:cs="Arial"/>
          <w:sz w:val="24"/>
          <w:szCs w:val="24"/>
        </w:rPr>
      </w:pPr>
      <w:r>
        <w:rPr>
          <w:rFonts w:ascii="Arial" w:hAnsi="Arial" w:cs="Arial"/>
          <w:noProof/>
          <w:sz w:val="24"/>
          <w:szCs w:val="24"/>
        </w:rPr>
        <w:drawing>
          <wp:inline distT="0" distB="0" distL="0" distR="0" wp14:anchorId="03AE8D56" wp14:editId="5A70DE07">
            <wp:extent cx="2948940" cy="2067094"/>
            <wp:effectExtent l="0" t="0" r="381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zekiahs-tunnel-rou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2988" cy="2076941"/>
                    </a:xfrm>
                    <a:prstGeom prst="rect">
                      <a:avLst/>
                    </a:prstGeom>
                  </pic:spPr>
                </pic:pic>
              </a:graphicData>
            </a:graphic>
          </wp:inline>
        </w:drawing>
      </w:r>
      <w:r>
        <w:rPr>
          <w:rFonts w:ascii="Arial" w:hAnsi="Arial" w:cs="Arial"/>
          <w:sz w:val="24"/>
          <w:szCs w:val="24"/>
        </w:rPr>
        <w:tab/>
      </w:r>
      <w:r>
        <w:rPr>
          <w:rFonts w:ascii="Arial" w:hAnsi="Arial" w:cs="Arial"/>
          <w:sz w:val="24"/>
          <w:szCs w:val="24"/>
        </w:rPr>
        <w:tab/>
      </w:r>
      <w:r>
        <w:rPr>
          <w:rFonts w:ascii="Arial" w:hAnsi="Arial" w:cs="Arial"/>
          <w:noProof/>
          <w:sz w:val="24"/>
          <w:szCs w:val="24"/>
        </w:rPr>
        <w:drawing>
          <wp:inline distT="0" distB="0" distL="0" distR="0" wp14:anchorId="3A10E44C" wp14:editId="351311F9">
            <wp:extent cx="2090572" cy="156591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zekiahs Tunnel.3.jfif"/>
                    <pic:cNvPicPr/>
                  </pic:nvPicPr>
                  <pic:blipFill>
                    <a:blip r:embed="rId14">
                      <a:extLst>
                        <a:ext uri="{28A0092B-C50C-407E-A947-70E740481C1C}">
                          <a14:useLocalDpi xmlns:a14="http://schemas.microsoft.com/office/drawing/2010/main" val="0"/>
                        </a:ext>
                      </a:extLst>
                    </a:blip>
                    <a:stretch>
                      <a:fillRect/>
                    </a:stretch>
                  </pic:blipFill>
                  <pic:spPr>
                    <a:xfrm>
                      <a:off x="0" y="0"/>
                      <a:ext cx="2130144" cy="1595551"/>
                    </a:xfrm>
                    <a:prstGeom prst="rect">
                      <a:avLst/>
                    </a:prstGeom>
                  </pic:spPr>
                </pic:pic>
              </a:graphicData>
            </a:graphic>
          </wp:inline>
        </w:drawing>
      </w:r>
      <w:r>
        <w:rPr>
          <w:rFonts w:ascii="Arial" w:hAnsi="Arial" w:cs="Arial"/>
          <w:sz w:val="24"/>
          <w:szCs w:val="24"/>
        </w:rPr>
        <w:tab/>
      </w:r>
    </w:p>
    <w:p w:rsidR="0008128F" w:rsidRDefault="0008128F" w:rsidP="0008128F">
      <w:pPr>
        <w:spacing w:after="0" w:line="240" w:lineRule="auto"/>
        <w:rPr>
          <w:rFonts w:ascii="Arial" w:hAnsi="Arial" w:cs="Arial"/>
          <w:sz w:val="24"/>
          <w:szCs w:val="24"/>
        </w:rPr>
      </w:pPr>
    </w:p>
    <w:p w:rsidR="0008128F" w:rsidRDefault="0008128F" w:rsidP="0008128F">
      <w:pPr>
        <w:spacing w:after="0" w:line="240" w:lineRule="auto"/>
        <w:rPr>
          <w:rFonts w:ascii="Arial" w:hAnsi="Arial" w:cs="Arial"/>
          <w:b/>
          <w:sz w:val="24"/>
          <w:szCs w:val="24"/>
          <w:u w:val="single"/>
        </w:rPr>
      </w:pPr>
      <w:r>
        <w:rPr>
          <w:rFonts w:ascii="Arial" w:hAnsi="Arial" w:cs="Arial"/>
          <w:sz w:val="24"/>
          <w:szCs w:val="24"/>
        </w:rPr>
        <w:t xml:space="preserve">  </w:t>
      </w:r>
      <w:r w:rsidRPr="00114360">
        <w:rPr>
          <w:rFonts w:ascii="Arial" w:hAnsi="Arial" w:cs="Arial"/>
          <w:b/>
          <w:sz w:val="24"/>
          <w:szCs w:val="24"/>
          <w:u w:val="single"/>
        </w:rPr>
        <w:t xml:space="preserve">A) Some thoughts </w:t>
      </w:r>
      <w:r>
        <w:rPr>
          <w:rFonts w:ascii="Arial" w:hAnsi="Arial" w:cs="Arial"/>
          <w:b/>
          <w:sz w:val="24"/>
          <w:szCs w:val="24"/>
          <w:u w:val="single"/>
        </w:rPr>
        <w:t>on Hezekiah’s Tunnel</w:t>
      </w:r>
    </w:p>
    <w:p w:rsidR="0008128F" w:rsidRDefault="0008128F" w:rsidP="0008128F">
      <w:pPr>
        <w:spacing w:after="0" w:line="240" w:lineRule="auto"/>
        <w:rPr>
          <w:rFonts w:ascii="Arial" w:hAnsi="Arial" w:cs="Arial"/>
          <w:b/>
          <w:sz w:val="24"/>
          <w:szCs w:val="24"/>
          <w:u w:val="single"/>
        </w:rPr>
      </w:pPr>
    </w:p>
    <w:p w:rsidR="0008128F" w:rsidRDefault="0008128F" w:rsidP="0008128F">
      <w:pPr>
        <w:spacing w:after="0" w:line="240" w:lineRule="auto"/>
        <w:rPr>
          <w:rFonts w:ascii="Arial" w:hAnsi="Arial" w:cs="Arial"/>
          <w:sz w:val="24"/>
          <w:szCs w:val="24"/>
        </w:rPr>
      </w:pPr>
      <w:r>
        <w:rPr>
          <w:rFonts w:ascii="Arial" w:hAnsi="Arial" w:cs="Arial"/>
          <w:sz w:val="24"/>
          <w:szCs w:val="24"/>
        </w:rPr>
        <w:t xml:space="preserve">    1) The tunnel connects the Gihon Springs into a pool and </w:t>
      </w:r>
      <w:r w:rsidR="00D3569C">
        <w:rPr>
          <w:rFonts w:ascii="Arial" w:hAnsi="Arial" w:cs="Arial"/>
          <w:sz w:val="24"/>
          <w:szCs w:val="24"/>
        </w:rPr>
        <w:t xml:space="preserve">the tunnel is </w:t>
      </w:r>
      <w:r>
        <w:rPr>
          <w:rFonts w:ascii="Arial" w:hAnsi="Arial" w:cs="Arial"/>
          <w:sz w:val="24"/>
          <w:szCs w:val="24"/>
        </w:rPr>
        <w:t xml:space="preserve">located south of where the temple was in Jerusalem. </w:t>
      </w:r>
      <w:r w:rsidRPr="00D3569C">
        <w:rPr>
          <w:rFonts w:ascii="Arial" w:hAnsi="Arial" w:cs="Arial"/>
          <w:b/>
          <w:sz w:val="24"/>
          <w:szCs w:val="24"/>
        </w:rPr>
        <w:t>Jn. 9:7</w:t>
      </w:r>
      <w:r>
        <w:rPr>
          <w:rFonts w:ascii="Arial" w:hAnsi="Arial" w:cs="Arial"/>
          <w:sz w:val="24"/>
          <w:szCs w:val="24"/>
        </w:rPr>
        <w:t xml:space="preserve"> speaks of a man who was blind being healed at the pool of Siloam, which many believe is the pool built by Hezekiah where the water flowed to.</w:t>
      </w:r>
    </w:p>
    <w:p w:rsidR="0008128F" w:rsidRDefault="0008128F" w:rsidP="0008128F">
      <w:pPr>
        <w:spacing w:after="0" w:line="240" w:lineRule="auto"/>
        <w:rPr>
          <w:rFonts w:ascii="Arial" w:hAnsi="Arial" w:cs="Arial"/>
          <w:sz w:val="24"/>
          <w:szCs w:val="24"/>
        </w:rPr>
      </w:pPr>
      <w:r>
        <w:rPr>
          <w:rFonts w:ascii="Arial" w:hAnsi="Arial" w:cs="Arial"/>
          <w:sz w:val="24"/>
          <w:szCs w:val="24"/>
        </w:rPr>
        <w:t xml:space="preserve">    2) Around 701 B.C., when Sennacherib, king of Assyria was considering attacking Jerusalem, Hezekiah stopped the springs and brooks that flowed through the land, and outside Jerusalem, so that the enemy could not find water </w:t>
      </w:r>
      <w:r w:rsidRPr="00D3569C">
        <w:rPr>
          <w:rFonts w:ascii="Arial" w:hAnsi="Arial" w:cs="Arial"/>
          <w:b/>
          <w:sz w:val="24"/>
          <w:szCs w:val="24"/>
        </w:rPr>
        <w:t>(2 Chron. 32:1-5)</w:t>
      </w:r>
      <w:r>
        <w:rPr>
          <w:rFonts w:ascii="Arial" w:hAnsi="Arial" w:cs="Arial"/>
          <w:sz w:val="24"/>
          <w:szCs w:val="24"/>
        </w:rPr>
        <w:t>.</w:t>
      </w:r>
    </w:p>
    <w:p w:rsidR="0008128F" w:rsidRDefault="0008128F" w:rsidP="0008128F">
      <w:pPr>
        <w:spacing w:after="0" w:line="240" w:lineRule="auto"/>
        <w:rPr>
          <w:rFonts w:ascii="Arial" w:hAnsi="Arial" w:cs="Arial"/>
          <w:sz w:val="24"/>
          <w:szCs w:val="24"/>
        </w:rPr>
      </w:pPr>
      <w:r>
        <w:rPr>
          <w:rFonts w:ascii="Arial" w:hAnsi="Arial" w:cs="Arial"/>
          <w:sz w:val="24"/>
          <w:szCs w:val="24"/>
        </w:rPr>
        <w:t xml:space="preserve">    3) The water flows south from the Gihon Spring into the pool of Siloam.</w:t>
      </w:r>
    </w:p>
    <w:p w:rsidR="0008128F" w:rsidRDefault="0008128F" w:rsidP="0008128F">
      <w:pPr>
        <w:spacing w:after="0" w:line="240" w:lineRule="auto"/>
        <w:rPr>
          <w:rFonts w:ascii="Arial" w:hAnsi="Arial" w:cs="Arial"/>
          <w:sz w:val="24"/>
          <w:szCs w:val="24"/>
        </w:rPr>
      </w:pPr>
      <w:r>
        <w:rPr>
          <w:rFonts w:ascii="Arial" w:hAnsi="Arial" w:cs="Arial"/>
          <w:sz w:val="24"/>
          <w:szCs w:val="24"/>
        </w:rPr>
        <w:t xml:space="preserve">    4) It was an engineering feat. Starting at two opposite ends, work began. When the</w:t>
      </w:r>
      <w:r w:rsidR="00D3569C">
        <w:rPr>
          <w:rFonts w:ascii="Arial" w:hAnsi="Arial" w:cs="Arial"/>
          <w:sz w:val="24"/>
          <w:szCs w:val="24"/>
        </w:rPr>
        <w:t xml:space="preserve"> groups</w:t>
      </w:r>
      <w:r>
        <w:rPr>
          <w:rFonts w:ascii="Arial" w:hAnsi="Arial" w:cs="Arial"/>
          <w:sz w:val="24"/>
          <w:szCs w:val="24"/>
        </w:rPr>
        <w:t xml:space="preserve"> connected, </w:t>
      </w:r>
      <w:r w:rsidR="001B0E75">
        <w:rPr>
          <w:rFonts w:ascii="Arial" w:hAnsi="Arial" w:cs="Arial"/>
          <w:sz w:val="24"/>
          <w:szCs w:val="24"/>
        </w:rPr>
        <w:t>they were</w:t>
      </w:r>
      <w:r>
        <w:rPr>
          <w:rFonts w:ascii="Arial" w:hAnsi="Arial" w:cs="Arial"/>
          <w:sz w:val="24"/>
          <w:szCs w:val="24"/>
        </w:rPr>
        <w:t xml:space="preserve"> only 12 </w:t>
      </w:r>
      <w:r w:rsidR="00D3569C">
        <w:rPr>
          <w:rFonts w:ascii="Arial" w:hAnsi="Arial" w:cs="Arial"/>
          <w:sz w:val="24"/>
          <w:szCs w:val="24"/>
        </w:rPr>
        <w:t xml:space="preserve">inches </w:t>
      </w:r>
      <w:r>
        <w:rPr>
          <w:rFonts w:ascii="Arial" w:hAnsi="Arial" w:cs="Arial"/>
          <w:sz w:val="24"/>
          <w:szCs w:val="24"/>
        </w:rPr>
        <w:t xml:space="preserve">off from each other when they came together. The two teams started at different levels. In some places the roof is about four and a half feet, in others, well over twenty. </w:t>
      </w:r>
      <w:r w:rsidR="00D3569C">
        <w:rPr>
          <w:rFonts w:ascii="Arial" w:hAnsi="Arial" w:cs="Arial"/>
          <w:sz w:val="24"/>
          <w:szCs w:val="24"/>
        </w:rPr>
        <w:t xml:space="preserve">It was built so that the </w:t>
      </w:r>
      <w:r>
        <w:rPr>
          <w:rFonts w:ascii="Arial" w:hAnsi="Arial" w:cs="Arial"/>
          <w:sz w:val="24"/>
          <w:szCs w:val="24"/>
        </w:rPr>
        <w:t>water flowed from the spring to the pool.</w:t>
      </w:r>
    </w:p>
    <w:p w:rsidR="0008128F" w:rsidRDefault="0008128F" w:rsidP="0008128F">
      <w:pPr>
        <w:spacing w:after="0" w:line="240" w:lineRule="auto"/>
        <w:rPr>
          <w:rFonts w:ascii="Arial" w:hAnsi="Arial" w:cs="Arial"/>
          <w:sz w:val="24"/>
          <w:szCs w:val="24"/>
        </w:rPr>
      </w:pPr>
      <w:r>
        <w:rPr>
          <w:rFonts w:ascii="Arial" w:hAnsi="Arial" w:cs="Arial"/>
          <w:sz w:val="24"/>
          <w:szCs w:val="24"/>
        </w:rPr>
        <w:t xml:space="preserve">    5) In 1880 an inscription was found on a rock that was chiseled out from the tunnel </w:t>
      </w:r>
      <w:r w:rsidR="00D3569C">
        <w:rPr>
          <w:rFonts w:ascii="Arial" w:hAnsi="Arial" w:cs="Arial"/>
          <w:sz w:val="24"/>
          <w:szCs w:val="24"/>
        </w:rPr>
        <w:t>and</w:t>
      </w:r>
      <w:r>
        <w:rPr>
          <w:rFonts w:ascii="Arial" w:hAnsi="Arial" w:cs="Arial"/>
          <w:sz w:val="24"/>
          <w:szCs w:val="24"/>
        </w:rPr>
        <w:t xml:space="preserve"> moved to Istanbul, Turkey. Known as the “Siloam Inscription,” it discusses the building of the tunnel and how it was done. Below is what was written,</w:t>
      </w:r>
    </w:p>
    <w:p w:rsidR="0008128F" w:rsidRDefault="0008128F" w:rsidP="0008128F">
      <w:pPr>
        <w:spacing w:after="0" w:line="240" w:lineRule="auto"/>
        <w:rPr>
          <w:rFonts w:ascii="Arial" w:hAnsi="Arial" w:cs="Arial"/>
          <w:sz w:val="24"/>
          <w:szCs w:val="24"/>
        </w:rPr>
      </w:pPr>
    </w:p>
    <w:p w:rsidR="0008128F" w:rsidRPr="0008128F" w:rsidRDefault="0008128F" w:rsidP="0008128F">
      <w:pPr>
        <w:spacing w:after="0" w:line="240" w:lineRule="auto"/>
        <w:rPr>
          <w:rFonts w:ascii="Arial" w:hAnsi="Arial" w:cs="Arial"/>
          <w:i/>
          <w:sz w:val="24"/>
          <w:szCs w:val="24"/>
        </w:rPr>
      </w:pPr>
      <w:r>
        <w:rPr>
          <w:rFonts w:ascii="Arial" w:hAnsi="Arial" w:cs="Arial"/>
          <w:i/>
          <w:sz w:val="24"/>
          <w:szCs w:val="24"/>
        </w:rPr>
        <w:t xml:space="preserve">“the tunneling [was finished]. And this was the matter of the tunneling: While [the hewers yielded] the ax, each man toward his fellow, and while there were still three cubits to be hewn, there was heard a man’s voice calling to his fellow, for there was a crack[?] in the rock on the right and [on the </w:t>
      </w:r>
      <w:proofErr w:type="spellStart"/>
      <w:proofErr w:type="gramStart"/>
      <w:r>
        <w:rPr>
          <w:rFonts w:ascii="Arial" w:hAnsi="Arial" w:cs="Arial"/>
          <w:i/>
          <w:sz w:val="24"/>
          <w:szCs w:val="24"/>
        </w:rPr>
        <w:t>lef</w:t>
      </w:r>
      <w:proofErr w:type="spellEnd"/>
      <w:r>
        <w:rPr>
          <w:rFonts w:ascii="Arial" w:hAnsi="Arial" w:cs="Arial"/>
          <w:i/>
          <w:sz w:val="24"/>
          <w:szCs w:val="24"/>
        </w:rPr>
        <w:t>]t.</w:t>
      </w:r>
      <w:proofErr w:type="gramEnd"/>
      <w:r>
        <w:rPr>
          <w:rFonts w:ascii="Arial" w:hAnsi="Arial" w:cs="Arial"/>
          <w:i/>
          <w:sz w:val="24"/>
          <w:szCs w:val="24"/>
        </w:rPr>
        <w:t xml:space="preserve"> And at the end of the tunneling the hewers hacked </w:t>
      </w:r>
      <w:r>
        <w:rPr>
          <w:rFonts w:ascii="Arial" w:hAnsi="Arial" w:cs="Arial"/>
          <w:i/>
          <w:sz w:val="24"/>
          <w:szCs w:val="24"/>
        </w:rPr>
        <w:lastRenderedPageBreak/>
        <w:t xml:space="preserve">each man toward his fellow, ax upon ax. And there flowed the waters from the spring toward the reservoir for two </w:t>
      </w:r>
      <w:proofErr w:type="gramStart"/>
      <w:r>
        <w:rPr>
          <w:rFonts w:ascii="Arial" w:hAnsi="Arial" w:cs="Arial"/>
          <w:i/>
          <w:sz w:val="24"/>
          <w:szCs w:val="24"/>
        </w:rPr>
        <w:t>hundred[</w:t>
      </w:r>
      <w:proofErr w:type="gramEnd"/>
      <w:r>
        <w:rPr>
          <w:rFonts w:ascii="Arial" w:hAnsi="Arial" w:cs="Arial"/>
          <w:i/>
          <w:sz w:val="24"/>
          <w:szCs w:val="24"/>
        </w:rPr>
        <w:t xml:space="preserve">d and] a thousand cubits. And </w:t>
      </w:r>
      <w:proofErr w:type="gramStart"/>
      <w:r>
        <w:rPr>
          <w:rFonts w:ascii="Arial" w:hAnsi="Arial" w:cs="Arial"/>
          <w:i/>
          <w:sz w:val="24"/>
          <w:szCs w:val="24"/>
        </w:rPr>
        <w:t>a hu</w:t>
      </w:r>
      <w:proofErr w:type="gramEnd"/>
      <w:r>
        <w:rPr>
          <w:rFonts w:ascii="Arial" w:hAnsi="Arial" w:cs="Arial"/>
          <w:i/>
          <w:sz w:val="24"/>
          <w:szCs w:val="24"/>
        </w:rPr>
        <w:t>[</w:t>
      </w:r>
      <w:proofErr w:type="spellStart"/>
      <w:r>
        <w:rPr>
          <w:rFonts w:ascii="Arial" w:hAnsi="Arial" w:cs="Arial"/>
          <w:i/>
          <w:sz w:val="24"/>
          <w:szCs w:val="24"/>
        </w:rPr>
        <w:t>nd</w:t>
      </w:r>
      <w:proofErr w:type="spellEnd"/>
      <w:r>
        <w:rPr>
          <w:rFonts w:ascii="Arial" w:hAnsi="Arial" w:cs="Arial"/>
          <w:i/>
          <w:sz w:val="24"/>
          <w:szCs w:val="24"/>
        </w:rPr>
        <w:t>]red cubits was the height of the rock above the heads of the hewers.”</w:t>
      </w:r>
    </w:p>
    <w:p w:rsidR="0008128F" w:rsidRPr="0008128F" w:rsidRDefault="0008128F" w:rsidP="0008128F">
      <w:pPr>
        <w:spacing w:after="0" w:line="240" w:lineRule="auto"/>
        <w:rPr>
          <w:rFonts w:ascii="Arial" w:hAnsi="Arial" w:cs="Arial"/>
          <w:sz w:val="24"/>
          <w:szCs w:val="24"/>
        </w:rPr>
      </w:pPr>
    </w:p>
    <w:p w:rsidR="0008128F" w:rsidRDefault="0008128F" w:rsidP="0008128F">
      <w:pPr>
        <w:spacing w:after="0" w:line="240" w:lineRule="auto"/>
        <w:rPr>
          <w:rFonts w:ascii="Arial" w:hAnsi="Arial" w:cs="Arial"/>
          <w:sz w:val="24"/>
          <w:szCs w:val="24"/>
        </w:rPr>
      </w:pPr>
      <w:r>
        <w:rPr>
          <w:rFonts w:ascii="Arial" w:hAnsi="Arial" w:cs="Arial"/>
          <w:sz w:val="24"/>
          <w:szCs w:val="24"/>
        </w:rPr>
        <w:t xml:space="preserve">    6) The length of time that it took varies depending upon who you talk to. The timeframe ranges from nine months up to four years to complete the project.</w:t>
      </w:r>
    </w:p>
    <w:p w:rsidR="0008128F" w:rsidRPr="0008128F" w:rsidRDefault="0008128F" w:rsidP="0008128F">
      <w:pPr>
        <w:pStyle w:val="NormalWeb"/>
        <w:shd w:val="clear" w:color="auto" w:fill="FFFFFF"/>
        <w:spacing w:before="0" w:beforeAutospacing="0" w:after="0" w:afterAutospacing="0"/>
        <w:rPr>
          <w:rFonts w:ascii="Arial" w:hAnsi="Arial" w:cs="Arial"/>
          <w:color w:val="4A4A4A"/>
        </w:rPr>
      </w:pPr>
    </w:p>
    <w:p w:rsidR="0008128F" w:rsidRDefault="0008128F" w:rsidP="0008128F">
      <w:pPr>
        <w:spacing w:after="0" w:line="240" w:lineRule="auto"/>
        <w:rPr>
          <w:rFonts w:ascii="Arial" w:hAnsi="Arial" w:cs="Arial"/>
          <w:sz w:val="24"/>
          <w:szCs w:val="24"/>
        </w:rPr>
      </w:pPr>
      <w:r w:rsidRPr="00C97C53">
        <w:rPr>
          <w:rFonts w:ascii="Arial" w:hAnsi="Arial" w:cs="Arial"/>
          <w:b/>
          <w:sz w:val="24"/>
          <w:szCs w:val="24"/>
        </w:rPr>
        <w:t xml:space="preserve">  B) Conclusion:</w:t>
      </w:r>
      <w:r>
        <w:rPr>
          <w:rFonts w:ascii="Arial" w:hAnsi="Arial" w:cs="Arial"/>
          <w:sz w:val="24"/>
          <w:szCs w:val="24"/>
        </w:rPr>
        <w:t xml:space="preserve"> This engineering marvel of the ancient world is noted in Scripture and we have evidence of it through the finding of Hezekiah’s Tunnel.</w:t>
      </w:r>
    </w:p>
    <w:p w:rsidR="009D3278" w:rsidRDefault="009D3278" w:rsidP="0008128F">
      <w:pPr>
        <w:spacing w:after="0" w:line="240" w:lineRule="auto"/>
        <w:rPr>
          <w:rFonts w:ascii="Arial" w:hAnsi="Arial" w:cs="Arial"/>
          <w:sz w:val="24"/>
          <w:szCs w:val="24"/>
        </w:rPr>
      </w:pPr>
    </w:p>
    <w:p w:rsidR="009D3278" w:rsidRDefault="009D3278" w:rsidP="009D3278">
      <w:pPr>
        <w:spacing w:after="0" w:line="240" w:lineRule="auto"/>
        <w:rPr>
          <w:rFonts w:ascii="Arial" w:hAnsi="Arial" w:cs="Arial"/>
          <w:sz w:val="24"/>
          <w:szCs w:val="24"/>
        </w:rPr>
      </w:pPr>
      <w:r>
        <w:rPr>
          <w:rFonts w:ascii="Arial" w:hAnsi="Arial" w:cs="Arial"/>
          <w:b/>
          <w:sz w:val="24"/>
          <w:szCs w:val="24"/>
        </w:rPr>
        <w:t>5</w:t>
      </w:r>
      <w:r w:rsidRPr="004A026A">
        <w:rPr>
          <w:rFonts w:ascii="Arial" w:hAnsi="Arial" w:cs="Arial"/>
          <w:b/>
          <w:sz w:val="24"/>
          <w:szCs w:val="24"/>
        </w:rPr>
        <w:t xml:space="preserve">) </w:t>
      </w:r>
      <w:r>
        <w:rPr>
          <w:rFonts w:ascii="Arial" w:hAnsi="Arial" w:cs="Arial"/>
          <w:b/>
          <w:sz w:val="24"/>
          <w:szCs w:val="24"/>
        </w:rPr>
        <w:t>Taylor Prism</w:t>
      </w:r>
      <w:r>
        <w:rPr>
          <w:rFonts w:ascii="Arial" w:hAnsi="Arial" w:cs="Arial"/>
          <w:sz w:val="24"/>
          <w:szCs w:val="24"/>
        </w:rPr>
        <w:t xml:space="preserve"> – Discovered were three prisms</w:t>
      </w:r>
      <w:r w:rsidR="00E113F9">
        <w:rPr>
          <w:rFonts w:ascii="Arial" w:hAnsi="Arial" w:cs="Arial"/>
          <w:sz w:val="24"/>
          <w:szCs w:val="24"/>
        </w:rPr>
        <w:t xml:space="preserve"> (baked-clay documents)</w:t>
      </w:r>
      <w:r>
        <w:rPr>
          <w:rFonts w:ascii="Arial" w:hAnsi="Arial" w:cs="Arial"/>
          <w:sz w:val="24"/>
          <w:szCs w:val="24"/>
        </w:rPr>
        <w:t xml:space="preserve"> upon which were written events in the life of King </w:t>
      </w:r>
      <w:r w:rsidRPr="009D3278">
        <w:rPr>
          <w:rFonts w:ascii="Arial" w:hAnsi="Arial" w:cs="Arial"/>
          <w:color w:val="000000"/>
          <w:sz w:val="24"/>
          <w:szCs w:val="24"/>
          <w:shd w:val="clear" w:color="auto" w:fill="FFFFFF"/>
        </w:rPr>
        <w:t>Sennacherib</w:t>
      </w:r>
      <w:r>
        <w:rPr>
          <w:rFonts w:ascii="Arial" w:hAnsi="Arial" w:cs="Arial"/>
          <w:sz w:val="24"/>
          <w:szCs w:val="24"/>
        </w:rPr>
        <w:t xml:space="preserve"> of Assyria, who ruled from 704-681 B.C. The most famous of the three is what is known as the Taylor Prism.</w:t>
      </w:r>
    </w:p>
    <w:p w:rsidR="009D3278" w:rsidRDefault="009D3278" w:rsidP="009D3278">
      <w:pPr>
        <w:spacing w:after="0" w:line="240" w:lineRule="auto"/>
        <w:rPr>
          <w:rFonts w:ascii="Arial" w:hAnsi="Arial" w:cs="Arial"/>
          <w:sz w:val="24"/>
          <w:szCs w:val="24"/>
        </w:rPr>
      </w:pPr>
    </w:p>
    <w:p w:rsidR="009D3278" w:rsidRDefault="009D3278" w:rsidP="009D3278">
      <w:pPr>
        <w:spacing w:after="0" w:line="240" w:lineRule="auto"/>
        <w:rPr>
          <w:rFonts w:ascii="Arial" w:hAnsi="Arial" w:cs="Arial"/>
          <w:sz w:val="24"/>
          <w:szCs w:val="24"/>
        </w:rPr>
      </w:pPr>
      <w:r>
        <w:rPr>
          <w:rFonts w:ascii="Arial" w:hAnsi="Arial" w:cs="Arial"/>
          <w:sz w:val="24"/>
          <w:szCs w:val="24"/>
        </w:rPr>
        <w:t xml:space="preserve">The </w:t>
      </w:r>
      <w:r w:rsidRPr="009D3278">
        <w:rPr>
          <w:rFonts w:ascii="Arial" w:hAnsi="Arial" w:cs="Arial"/>
          <w:b/>
          <w:sz w:val="24"/>
          <w:szCs w:val="24"/>
        </w:rPr>
        <w:t>Armstrong Institute of Biblical Archaeology</w:t>
      </w:r>
      <w:r>
        <w:rPr>
          <w:rFonts w:ascii="Arial" w:hAnsi="Arial" w:cs="Arial"/>
          <w:sz w:val="24"/>
          <w:szCs w:val="24"/>
        </w:rPr>
        <w:t xml:space="preserve"> tells us about the Taylor Prism and the</w:t>
      </w:r>
      <w:r w:rsidR="00D3569C">
        <w:rPr>
          <w:rFonts w:ascii="Arial" w:hAnsi="Arial" w:cs="Arial"/>
          <w:sz w:val="24"/>
          <w:szCs w:val="24"/>
        </w:rPr>
        <w:t xml:space="preserve"> information gathered from it</w:t>
      </w:r>
      <w:r>
        <w:rPr>
          <w:rFonts w:ascii="Arial" w:hAnsi="Arial" w:cs="Arial"/>
          <w:sz w:val="24"/>
          <w:szCs w:val="24"/>
        </w:rPr>
        <w:t>. We read the following from their website,</w:t>
      </w:r>
    </w:p>
    <w:p w:rsidR="009D3278" w:rsidRDefault="009D3278" w:rsidP="009D3278">
      <w:pPr>
        <w:spacing w:after="0" w:line="240" w:lineRule="auto"/>
        <w:rPr>
          <w:rFonts w:ascii="Arial" w:hAnsi="Arial" w:cs="Arial"/>
          <w:sz w:val="24"/>
          <w:szCs w:val="24"/>
        </w:rPr>
      </w:pPr>
    </w:p>
    <w:p w:rsidR="009D3278" w:rsidRDefault="009D3278" w:rsidP="009D3278">
      <w:pPr>
        <w:spacing w:after="0" w:line="240" w:lineRule="auto"/>
        <w:rPr>
          <w:rFonts w:ascii="Arial" w:hAnsi="Arial" w:cs="Arial"/>
          <w:i/>
          <w:color w:val="000000"/>
          <w:sz w:val="24"/>
          <w:szCs w:val="24"/>
          <w:shd w:val="clear" w:color="auto" w:fill="FFFFFF"/>
        </w:rPr>
      </w:pPr>
      <w:r>
        <w:rPr>
          <w:rFonts w:ascii="Arial" w:hAnsi="Arial" w:cs="Arial"/>
          <w:i/>
          <w:color w:val="000000"/>
          <w:sz w:val="24"/>
          <w:szCs w:val="24"/>
          <w:shd w:val="clear" w:color="auto" w:fill="FFFFFF"/>
        </w:rPr>
        <w:t>“</w:t>
      </w:r>
      <w:r w:rsidRPr="009D3278">
        <w:rPr>
          <w:rFonts w:ascii="Arial" w:hAnsi="Arial" w:cs="Arial"/>
          <w:i/>
          <w:color w:val="000000"/>
          <w:sz w:val="24"/>
          <w:szCs w:val="24"/>
          <w:shd w:val="clear" w:color="auto" w:fill="FFFFFF"/>
        </w:rPr>
        <w:t xml:space="preserve">The most </w:t>
      </w:r>
      <w:proofErr w:type="spellStart"/>
      <w:r w:rsidRPr="009D3278">
        <w:rPr>
          <w:rFonts w:ascii="Arial" w:hAnsi="Arial" w:cs="Arial"/>
          <w:i/>
          <w:color w:val="000000"/>
          <w:sz w:val="24"/>
          <w:szCs w:val="24"/>
          <w:shd w:val="clear" w:color="auto" w:fill="FFFFFF"/>
        </w:rPr>
        <w:t>well known</w:t>
      </w:r>
      <w:proofErr w:type="spellEnd"/>
      <w:r w:rsidRPr="009D3278">
        <w:rPr>
          <w:rFonts w:ascii="Arial" w:hAnsi="Arial" w:cs="Arial"/>
          <w:i/>
          <w:color w:val="000000"/>
          <w:sz w:val="24"/>
          <w:szCs w:val="24"/>
          <w:shd w:val="clear" w:color="auto" w:fill="FFFFFF"/>
        </w:rPr>
        <w:t xml:space="preserve"> of Sennacherib’s three prisms is the Taylor Prism, which was found in the 1830s and named after Col. R. Taylor, Britain’s assistant political agent in Basra, Iraq. Measuring 38 centimeters (15 inches) tall, it has six sides and is made of red clay. This prism was commissioned by Sennacherib as a dedication prism, and depicts his eight major military campaigns. It was found in excavations of </w:t>
      </w:r>
      <w:proofErr w:type="spellStart"/>
      <w:r w:rsidRPr="009D3278">
        <w:rPr>
          <w:rFonts w:ascii="Arial" w:hAnsi="Arial" w:cs="Arial"/>
          <w:i/>
          <w:color w:val="000000"/>
          <w:sz w:val="24"/>
          <w:szCs w:val="24"/>
          <w:shd w:val="clear" w:color="auto" w:fill="FFFFFF"/>
        </w:rPr>
        <w:t>Nebi</w:t>
      </w:r>
      <w:proofErr w:type="spellEnd"/>
      <w:r w:rsidRPr="009D3278">
        <w:rPr>
          <w:rFonts w:ascii="Arial" w:hAnsi="Arial" w:cs="Arial"/>
          <w:i/>
          <w:color w:val="000000"/>
          <w:sz w:val="24"/>
          <w:szCs w:val="24"/>
          <w:shd w:val="clear" w:color="auto" w:fill="FFFFFF"/>
        </w:rPr>
        <w:t xml:space="preserve"> </w:t>
      </w:r>
      <w:proofErr w:type="spellStart"/>
      <w:r w:rsidRPr="009D3278">
        <w:rPr>
          <w:rFonts w:ascii="Arial" w:hAnsi="Arial" w:cs="Arial"/>
          <w:i/>
          <w:color w:val="000000"/>
          <w:sz w:val="24"/>
          <w:szCs w:val="24"/>
          <w:shd w:val="clear" w:color="auto" w:fill="FFFFFF"/>
        </w:rPr>
        <w:t>Yunus</w:t>
      </w:r>
      <w:proofErr w:type="spellEnd"/>
      <w:r w:rsidRPr="009D3278">
        <w:rPr>
          <w:rFonts w:ascii="Arial" w:hAnsi="Arial" w:cs="Arial"/>
          <w:i/>
          <w:color w:val="000000"/>
          <w:sz w:val="24"/>
          <w:szCs w:val="24"/>
          <w:shd w:val="clear" w:color="auto" w:fill="FFFFFF"/>
        </w:rPr>
        <w:t>, the arsenal building. The </w:t>
      </w:r>
      <w:hyperlink r:id="rId15" w:history="1">
        <w:r w:rsidRPr="009D3278">
          <w:rPr>
            <w:rStyle w:val="Hyperlink"/>
            <w:rFonts w:ascii="Arial" w:hAnsi="Arial" w:cs="Arial"/>
            <w:b/>
            <w:bCs/>
            <w:i/>
            <w:color w:val="auto"/>
            <w:sz w:val="24"/>
            <w:szCs w:val="24"/>
            <w:u w:val="none"/>
            <w:shd w:val="clear" w:color="auto" w:fill="FFFFFF"/>
          </w:rPr>
          <w:t>British Museum</w:t>
        </w:r>
      </w:hyperlink>
      <w:r w:rsidRPr="009D3278">
        <w:rPr>
          <w:rFonts w:ascii="Arial" w:hAnsi="Arial" w:cs="Arial"/>
          <w:i/>
          <w:sz w:val="24"/>
          <w:szCs w:val="24"/>
          <w:shd w:val="clear" w:color="auto" w:fill="FFFFFF"/>
        </w:rPr>
        <w:t> </w:t>
      </w:r>
      <w:r w:rsidRPr="009D3278">
        <w:rPr>
          <w:rFonts w:ascii="Arial" w:hAnsi="Arial" w:cs="Arial"/>
          <w:i/>
          <w:color w:val="000000"/>
          <w:sz w:val="24"/>
          <w:szCs w:val="24"/>
          <w:shd w:val="clear" w:color="auto" w:fill="FFFFFF"/>
        </w:rPr>
        <w:t>acquired the artifact from Colonel Taylor’s widow in 1855.</w:t>
      </w:r>
      <w:r>
        <w:rPr>
          <w:rFonts w:ascii="Arial" w:hAnsi="Arial" w:cs="Arial"/>
          <w:i/>
          <w:color w:val="000000"/>
          <w:sz w:val="24"/>
          <w:szCs w:val="24"/>
          <w:shd w:val="clear" w:color="auto" w:fill="FFFFFF"/>
        </w:rPr>
        <w:t>”</w:t>
      </w:r>
    </w:p>
    <w:p w:rsidR="00E113F9" w:rsidRDefault="00E113F9" w:rsidP="009D3278">
      <w:pPr>
        <w:spacing w:after="0" w:line="240" w:lineRule="auto"/>
        <w:rPr>
          <w:rFonts w:ascii="Arial" w:hAnsi="Arial" w:cs="Arial"/>
          <w:sz w:val="24"/>
          <w:szCs w:val="24"/>
        </w:rPr>
      </w:pPr>
    </w:p>
    <w:p w:rsidR="00E113F9" w:rsidRPr="00E113F9" w:rsidRDefault="00E113F9" w:rsidP="009D3278">
      <w:pPr>
        <w:spacing w:after="0" w:line="240" w:lineRule="auto"/>
        <w:rPr>
          <w:rFonts w:ascii="Arial" w:hAnsi="Arial" w:cs="Arial"/>
          <w:sz w:val="24"/>
          <w:szCs w:val="24"/>
        </w:rPr>
      </w:pPr>
      <w:r>
        <w:rPr>
          <w:rFonts w:ascii="Arial" w:hAnsi="Arial" w:cs="Arial"/>
          <w:noProof/>
          <w:sz w:val="24"/>
          <w:szCs w:val="24"/>
        </w:rPr>
        <w:drawing>
          <wp:inline distT="0" distB="0" distL="0" distR="0">
            <wp:extent cx="2004060" cy="26720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ylor Prism.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4060" cy="2672080"/>
                    </a:xfrm>
                    <a:prstGeom prst="rect">
                      <a:avLst/>
                    </a:prstGeom>
                  </pic:spPr>
                </pic:pic>
              </a:graphicData>
            </a:graphic>
          </wp:inline>
        </w:drawing>
      </w:r>
      <w:r>
        <w:rPr>
          <w:rFonts w:ascii="Arial" w:hAnsi="Arial" w:cs="Arial"/>
          <w:sz w:val="24"/>
          <w:szCs w:val="24"/>
        </w:rPr>
        <w:tab/>
      </w:r>
      <w:r>
        <w:rPr>
          <w:rFonts w:ascii="Arial" w:hAnsi="Arial" w:cs="Arial"/>
          <w:sz w:val="24"/>
          <w:szCs w:val="24"/>
        </w:rPr>
        <w:tab/>
      </w:r>
      <w:r>
        <w:rPr>
          <w:rFonts w:ascii="Arial" w:hAnsi="Arial" w:cs="Arial"/>
          <w:noProof/>
          <w:sz w:val="24"/>
          <w:szCs w:val="24"/>
        </w:rPr>
        <w:drawing>
          <wp:inline distT="0" distB="0" distL="0" distR="0">
            <wp:extent cx="2583180" cy="25831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ylor Prism.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3180" cy="2583180"/>
                    </a:xfrm>
                    <a:prstGeom prst="rect">
                      <a:avLst/>
                    </a:prstGeom>
                  </pic:spPr>
                </pic:pic>
              </a:graphicData>
            </a:graphic>
          </wp:inline>
        </w:drawing>
      </w:r>
    </w:p>
    <w:p w:rsidR="009D3278" w:rsidRDefault="009D3278" w:rsidP="009D3278">
      <w:pPr>
        <w:spacing w:after="0" w:line="240" w:lineRule="auto"/>
        <w:rPr>
          <w:rFonts w:ascii="Arial" w:hAnsi="Arial" w:cs="Arial"/>
          <w:sz w:val="24"/>
          <w:szCs w:val="24"/>
        </w:rPr>
      </w:pPr>
    </w:p>
    <w:p w:rsidR="009D3278" w:rsidRDefault="009D3278" w:rsidP="009D3278">
      <w:pPr>
        <w:spacing w:after="0" w:line="240" w:lineRule="auto"/>
        <w:rPr>
          <w:rFonts w:ascii="Arial" w:hAnsi="Arial" w:cs="Arial"/>
          <w:b/>
          <w:sz w:val="24"/>
          <w:szCs w:val="24"/>
          <w:u w:val="single"/>
        </w:rPr>
      </w:pPr>
      <w:r>
        <w:rPr>
          <w:rFonts w:ascii="Arial" w:hAnsi="Arial" w:cs="Arial"/>
          <w:sz w:val="24"/>
          <w:szCs w:val="24"/>
        </w:rPr>
        <w:t xml:space="preserve">  </w:t>
      </w:r>
      <w:r w:rsidRPr="00114360">
        <w:rPr>
          <w:rFonts w:ascii="Arial" w:hAnsi="Arial" w:cs="Arial"/>
          <w:b/>
          <w:sz w:val="24"/>
          <w:szCs w:val="24"/>
          <w:u w:val="single"/>
        </w:rPr>
        <w:t xml:space="preserve">A) Some thoughts </w:t>
      </w:r>
      <w:r>
        <w:rPr>
          <w:rFonts w:ascii="Arial" w:hAnsi="Arial" w:cs="Arial"/>
          <w:b/>
          <w:sz w:val="24"/>
          <w:szCs w:val="24"/>
          <w:u w:val="single"/>
        </w:rPr>
        <w:t>on the Taylor Prism</w:t>
      </w:r>
    </w:p>
    <w:p w:rsidR="009D3278" w:rsidRDefault="009D3278" w:rsidP="009D3278">
      <w:pPr>
        <w:spacing w:after="0" w:line="240" w:lineRule="auto"/>
        <w:rPr>
          <w:rFonts w:ascii="Arial" w:hAnsi="Arial" w:cs="Arial"/>
          <w:b/>
          <w:sz w:val="24"/>
          <w:szCs w:val="24"/>
          <w:u w:val="single"/>
        </w:rPr>
      </w:pPr>
    </w:p>
    <w:p w:rsidR="009D3278" w:rsidRDefault="009D3278" w:rsidP="009D3278">
      <w:pPr>
        <w:spacing w:after="0" w:line="240" w:lineRule="auto"/>
        <w:rPr>
          <w:rFonts w:ascii="Arial" w:hAnsi="Arial" w:cs="Arial"/>
          <w:sz w:val="24"/>
          <w:szCs w:val="24"/>
        </w:rPr>
      </w:pPr>
      <w:r>
        <w:rPr>
          <w:rFonts w:ascii="Arial" w:hAnsi="Arial" w:cs="Arial"/>
          <w:sz w:val="24"/>
          <w:szCs w:val="24"/>
        </w:rPr>
        <w:t xml:space="preserve">    1) We meet king Sennacherib in </w:t>
      </w:r>
      <w:r w:rsidRPr="00D3569C">
        <w:rPr>
          <w:rFonts w:ascii="Arial" w:hAnsi="Arial" w:cs="Arial"/>
          <w:b/>
          <w:sz w:val="24"/>
          <w:szCs w:val="24"/>
        </w:rPr>
        <w:t>2 Kings 18:13-19:37</w:t>
      </w:r>
      <w:r>
        <w:rPr>
          <w:rFonts w:ascii="Arial" w:hAnsi="Arial" w:cs="Arial"/>
          <w:sz w:val="24"/>
          <w:szCs w:val="24"/>
        </w:rPr>
        <w:t xml:space="preserve"> and </w:t>
      </w:r>
      <w:r w:rsidRPr="00D3569C">
        <w:rPr>
          <w:rFonts w:ascii="Arial" w:hAnsi="Arial" w:cs="Arial"/>
          <w:b/>
          <w:sz w:val="24"/>
          <w:szCs w:val="24"/>
        </w:rPr>
        <w:t>2 Chron. 32:1-23</w:t>
      </w:r>
      <w:r>
        <w:rPr>
          <w:rFonts w:ascii="Arial" w:hAnsi="Arial" w:cs="Arial"/>
          <w:sz w:val="24"/>
          <w:szCs w:val="24"/>
        </w:rPr>
        <w:t xml:space="preserve">. As far as being a historical figure, there is no question </w:t>
      </w:r>
      <w:r w:rsidR="00D3569C">
        <w:rPr>
          <w:rFonts w:ascii="Arial" w:hAnsi="Arial" w:cs="Arial"/>
          <w:sz w:val="24"/>
          <w:szCs w:val="24"/>
        </w:rPr>
        <w:t>whether he existed or not</w:t>
      </w:r>
      <w:r>
        <w:rPr>
          <w:rFonts w:ascii="Arial" w:hAnsi="Arial" w:cs="Arial"/>
          <w:sz w:val="24"/>
          <w:szCs w:val="24"/>
        </w:rPr>
        <w:t xml:space="preserve">. His military </w:t>
      </w:r>
      <w:r>
        <w:rPr>
          <w:rFonts w:ascii="Arial" w:hAnsi="Arial" w:cs="Arial"/>
          <w:sz w:val="24"/>
          <w:szCs w:val="24"/>
        </w:rPr>
        <w:lastRenderedPageBreak/>
        <w:t>campaigns, noted in hundreds of fragments of cylinders along with these prisms have been discovered along with other information from his capital, Nineveh.</w:t>
      </w:r>
    </w:p>
    <w:p w:rsidR="009D3278" w:rsidRDefault="009D3278" w:rsidP="009D3278">
      <w:pPr>
        <w:spacing w:after="0" w:line="240" w:lineRule="auto"/>
        <w:rPr>
          <w:rFonts w:ascii="Arial" w:hAnsi="Arial" w:cs="Arial"/>
          <w:sz w:val="24"/>
          <w:szCs w:val="24"/>
        </w:rPr>
      </w:pPr>
      <w:r>
        <w:rPr>
          <w:rFonts w:ascii="Arial" w:hAnsi="Arial" w:cs="Arial"/>
          <w:sz w:val="24"/>
          <w:szCs w:val="24"/>
        </w:rPr>
        <w:t xml:space="preserve">    2) These prisms would be used to record history or the military conquests of a ruler.</w:t>
      </w:r>
    </w:p>
    <w:p w:rsidR="00D3569C" w:rsidRDefault="009D3278" w:rsidP="009D3278">
      <w:pPr>
        <w:spacing w:after="0" w:line="240" w:lineRule="auto"/>
        <w:rPr>
          <w:rFonts w:ascii="Arial" w:hAnsi="Arial" w:cs="Arial"/>
          <w:sz w:val="24"/>
          <w:szCs w:val="24"/>
        </w:rPr>
      </w:pPr>
      <w:r>
        <w:rPr>
          <w:rFonts w:ascii="Arial" w:hAnsi="Arial" w:cs="Arial"/>
          <w:sz w:val="24"/>
          <w:szCs w:val="24"/>
        </w:rPr>
        <w:t xml:space="preserve">    3)</w:t>
      </w:r>
      <w:r w:rsidR="00D3569C">
        <w:rPr>
          <w:rFonts w:ascii="Arial" w:hAnsi="Arial" w:cs="Arial"/>
          <w:sz w:val="24"/>
          <w:szCs w:val="24"/>
        </w:rPr>
        <w:t xml:space="preserve"> In around 701 B.C., Sennacherib attacked Judah. </w:t>
      </w:r>
    </w:p>
    <w:p w:rsidR="009D3278" w:rsidRDefault="009D3278" w:rsidP="009D3278">
      <w:pPr>
        <w:spacing w:after="0" w:line="240" w:lineRule="auto"/>
        <w:rPr>
          <w:rFonts w:ascii="Arial" w:hAnsi="Arial" w:cs="Arial"/>
          <w:sz w:val="24"/>
          <w:szCs w:val="24"/>
        </w:rPr>
      </w:pPr>
      <w:r>
        <w:rPr>
          <w:rFonts w:ascii="Arial" w:hAnsi="Arial" w:cs="Arial"/>
          <w:sz w:val="24"/>
          <w:szCs w:val="24"/>
        </w:rPr>
        <w:t xml:space="preserve">    4) The exciting thing about these prisms, and specifically the Taylor Prism, is that it matches up almost perfectly with the Biblical record. Note the following information that is found on the Prism regarding this king’s military advancements,</w:t>
      </w:r>
    </w:p>
    <w:p w:rsidR="009D3278" w:rsidRDefault="009D3278" w:rsidP="009D3278">
      <w:pPr>
        <w:spacing w:after="0" w:line="240" w:lineRule="auto"/>
        <w:rPr>
          <w:rFonts w:ascii="Arial" w:hAnsi="Arial" w:cs="Arial"/>
          <w:sz w:val="24"/>
          <w:szCs w:val="24"/>
        </w:rPr>
      </w:pPr>
    </w:p>
    <w:p w:rsidR="009D3278" w:rsidRDefault="009D3278" w:rsidP="009D3278">
      <w:pPr>
        <w:spacing w:after="0" w:line="240" w:lineRule="auto"/>
        <w:rPr>
          <w:rFonts w:ascii="Arial" w:hAnsi="Arial" w:cs="Arial"/>
          <w:sz w:val="24"/>
          <w:szCs w:val="24"/>
        </w:rPr>
      </w:pPr>
      <w:r>
        <w:rPr>
          <w:rFonts w:ascii="Arial" w:hAnsi="Arial" w:cs="Arial"/>
          <w:i/>
          <w:sz w:val="24"/>
          <w:szCs w:val="24"/>
        </w:rPr>
        <w:t>“As for the king of Judah, Hezekiah, who had not submitted to my authority, I besieged and captured 46 of his fortified cities, along with many smaller towns, taken in battle with my battering rams…I took as plunder 200,150 people, both small and great, male and female, along with a great number of animals including horses, mules, donkeys, camels, oxen and sheep.”</w:t>
      </w:r>
    </w:p>
    <w:p w:rsidR="009D3278" w:rsidRDefault="009D3278" w:rsidP="009D3278">
      <w:pPr>
        <w:spacing w:after="0" w:line="240" w:lineRule="auto"/>
        <w:rPr>
          <w:rFonts w:ascii="Arial" w:hAnsi="Arial" w:cs="Arial"/>
          <w:sz w:val="24"/>
          <w:szCs w:val="24"/>
        </w:rPr>
      </w:pPr>
    </w:p>
    <w:p w:rsidR="009D3278" w:rsidRDefault="009D3278" w:rsidP="009D3278">
      <w:pPr>
        <w:spacing w:after="0" w:line="240" w:lineRule="auto"/>
        <w:rPr>
          <w:rFonts w:ascii="Arial" w:hAnsi="Arial" w:cs="Arial"/>
          <w:sz w:val="24"/>
          <w:szCs w:val="24"/>
        </w:rPr>
      </w:pPr>
      <w:r>
        <w:rPr>
          <w:rFonts w:ascii="Arial" w:hAnsi="Arial" w:cs="Arial"/>
          <w:sz w:val="24"/>
          <w:szCs w:val="24"/>
        </w:rPr>
        <w:t xml:space="preserve">** Compare this to </w:t>
      </w:r>
      <w:r w:rsidRPr="009D3278">
        <w:rPr>
          <w:rFonts w:ascii="Arial" w:hAnsi="Arial" w:cs="Arial"/>
          <w:b/>
          <w:sz w:val="24"/>
          <w:szCs w:val="24"/>
        </w:rPr>
        <w:t>2 Kings 18:13</w:t>
      </w:r>
      <w:r>
        <w:rPr>
          <w:rFonts w:ascii="Arial" w:hAnsi="Arial" w:cs="Arial"/>
          <w:sz w:val="24"/>
          <w:szCs w:val="24"/>
        </w:rPr>
        <w:t xml:space="preserve">, </w:t>
      </w:r>
      <w:r w:rsidRPr="009D3278">
        <w:rPr>
          <w:rFonts w:ascii="Arial" w:hAnsi="Arial" w:cs="Arial"/>
          <w:sz w:val="24"/>
          <w:szCs w:val="24"/>
        </w:rPr>
        <w:t>“In the fourteenth year of King Hezekiah, Sennacherib king of Assyria came up against all the fortified cities of Judah and took them.”</w:t>
      </w:r>
    </w:p>
    <w:p w:rsidR="009D3278" w:rsidRDefault="009D3278" w:rsidP="009D3278">
      <w:pPr>
        <w:spacing w:after="0" w:line="240" w:lineRule="auto"/>
        <w:rPr>
          <w:rFonts w:ascii="Arial" w:hAnsi="Arial" w:cs="Arial"/>
          <w:sz w:val="24"/>
          <w:szCs w:val="24"/>
        </w:rPr>
      </w:pPr>
    </w:p>
    <w:p w:rsidR="00D3569C" w:rsidRDefault="009D3278" w:rsidP="009D3278">
      <w:pPr>
        <w:spacing w:after="0" w:line="240" w:lineRule="auto"/>
        <w:rPr>
          <w:rFonts w:ascii="Arial" w:hAnsi="Arial" w:cs="Arial"/>
          <w:sz w:val="24"/>
          <w:szCs w:val="24"/>
        </w:rPr>
      </w:pPr>
      <w:r>
        <w:rPr>
          <w:rFonts w:ascii="Arial" w:hAnsi="Arial" w:cs="Arial"/>
          <w:sz w:val="24"/>
          <w:szCs w:val="24"/>
        </w:rPr>
        <w:t xml:space="preserve">** In </w:t>
      </w:r>
      <w:r w:rsidRPr="00D3569C">
        <w:rPr>
          <w:rFonts w:ascii="Arial" w:hAnsi="Arial" w:cs="Arial"/>
          <w:b/>
          <w:sz w:val="24"/>
          <w:szCs w:val="24"/>
        </w:rPr>
        <w:t xml:space="preserve">2 Kings 18:14-16 </w:t>
      </w:r>
      <w:r>
        <w:rPr>
          <w:rFonts w:ascii="Arial" w:hAnsi="Arial" w:cs="Arial"/>
          <w:sz w:val="24"/>
          <w:szCs w:val="24"/>
        </w:rPr>
        <w:t>Hezekiah tried to appease the Assyrians and sent a large tribute to the king. At the time Sennacherib was at Lachish.</w:t>
      </w:r>
    </w:p>
    <w:p w:rsidR="00D3569C" w:rsidRDefault="00D3569C" w:rsidP="009D3278">
      <w:pPr>
        <w:spacing w:after="0" w:line="240" w:lineRule="auto"/>
        <w:rPr>
          <w:rFonts w:ascii="Arial" w:hAnsi="Arial" w:cs="Arial"/>
          <w:sz w:val="24"/>
          <w:szCs w:val="24"/>
        </w:rPr>
      </w:pPr>
    </w:p>
    <w:p w:rsidR="009D3278" w:rsidRDefault="009D3278" w:rsidP="009D3278">
      <w:pPr>
        <w:spacing w:after="0" w:line="240" w:lineRule="auto"/>
        <w:rPr>
          <w:rFonts w:ascii="Arial" w:hAnsi="Arial" w:cs="Arial"/>
          <w:sz w:val="24"/>
          <w:szCs w:val="24"/>
        </w:rPr>
      </w:pPr>
      <w:r>
        <w:rPr>
          <w:rFonts w:ascii="Arial" w:hAnsi="Arial" w:cs="Arial"/>
          <w:sz w:val="24"/>
          <w:szCs w:val="24"/>
        </w:rPr>
        <w:t>** The Taylor Prism notes Sennacherib boasting of this. We read,</w:t>
      </w:r>
    </w:p>
    <w:p w:rsidR="009D3278" w:rsidRDefault="009D3278" w:rsidP="009D3278">
      <w:pPr>
        <w:spacing w:after="0" w:line="240" w:lineRule="auto"/>
        <w:rPr>
          <w:rFonts w:ascii="Arial" w:hAnsi="Arial" w:cs="Arial"/>
          <w:sz w:val="24"/>
          <w:szCs w:val="24"/>
        </w:rPr>
      </w:pPr>
    </w:p>
    <w:p w:rsidR="009D3278" w:rsidRPr="009D3278" w:rsidRDefault="009D3278" w:rsidP="009D3278">
      <w:pPr>
        <w:spacing w:after="0" w:line="240" w:lineRule="auto"/>
        <w:rPr>
          <w:rFonts w:ascii="Arial" w:hAnsi="Arial" w:cs="Arial"/>
          <w:i/>
          <w:sz w:val="24"/>
          <w:szCs w:val="24"/>
        </w:rPr>
      </w:pPr>
      <w:r>
        <w:rPr>
          <w:rFonts w:ascii="Arial" w:hAnsi="Arial" w:cs="Arial"/>
          <w:i/>
          <w:sz w:val="24"/>
          <w:szCs w:val="24"/>
        </w:rPr>
        <w:t>“Fear of my greatness terrified Hezekiah. He sent to me tribute: 30 talents of gold, 800 talents of silver, precious stones, ivory, and all sorts of gifts, including women from his palace.”</w:t>
      </w:r>
    </w:p>
    <w:p w:rsidR="00114360" w:rsidRDefault="00114360" w:rsidP="00114360">
      <w:pPr>
        <w:spacing w:after="0" w:line="240" w:lineRule="auto"/>
        <w:rPr>
          <w:rFonts w:ascii="Arial" w:hAnsi="Arial" w:cs="Arial"/>
          <w:sz w:val="24"/>
          <w:szCs w:val="24"/>
        </w:rPr>
      </w:pPr>
    </w:p>
    <w:p w:rsidR="009D3278" w:rsidRDefault="009D3278" w:rsidP="00114360">
      <w:pPr>
        <w:spacing w:after="0" w:line="240" w:lineRule="auto"/>
        <w:rPr>
          <w:rFonts w:ascii="Arial" w:hAnsi="Arial" w:cs="Arial"/>
          <w:sz w:val="24"/>
          <w:szCs w:val="24"/>
        </w:rPr>
      </w:pPr>
      <w:r>
        <w:rPr>
          <w:rFonts w:ascii="Arial" w:hAnsi="Arial" w:cs="Arial"/>
          <w:sz w:val="24"/>
          <w:szCs w:val="24"/>
        </w:rPr>
        <w:t xml:space="preserve">** In another boast written on the Prism, we read that the king stated, which we also read about in </w:t>
      </w:r>
      <w:r w:rsidRPr="00D3569C">
        <w:rPr>
          <w:rFonts w:ascii="Arial" w:hAnsi="Arial" w:cs="Arial"/>
          <w:b/>
          <w:sz w:val="24"/>
          <w:szCs w:val="24"/>
        </w:rPr>
        <w:t>2 Kings 18:17</w:t>
      </w:r>
      <w:r>
        <w:rPr>
          <w:rFonts w:ascii="Arial" w:hAnsi="Arial" w:cs="Arial"/>
          <w:sz w:val="24"/>
          <w:szCs w:val="24"/>
        </w:rPr>
        <w:t>,</w:t>
      </w:r>
    </w:p>
    <w:p w:rsidR="009D3278" w:rsidRDefault="009D3278" w:rsidP="00114360">
      <w:pPr>
        <w:spacing w:after="0" w:line="240" w:lineRule="auto"/>
        <w:rPr>
          <w:rFonts w:ascii="Arial" w:hAnsi="Arial" w:cs="Arial"/>
          <w:sz w:val="24"/>
          <w:szCs w:val="24"/>
        </w:rPr>
      </w:pPr>
    </w:p>
    <w:p w:rsidR="009D3278" w:rsidRDefault="009D3278" w:rsidP="00114360">
      <w:pPr>
        <w:spacing w:after="0" w:line="240" w:lineRule="auto"/>
        <w:rPr>
          <w:rFonts w:ascii="Arial" w:hAnsi="Arial" w:cs="Arial"/>
          <w:i/>
          <w:sz w:val="24"/>
          <w:szCs w:val="24"/>
        </w:rPr>
      </w:pPr>
      <w:r>
        <w:rPr>
          <w:rFonts w:ascii="Arial" w:hAnsi="Arial" w:cs="Arial"/>
          <w:i/>
          <w:sz w:val="24"/>
          <w:szCs w:val="24"/>
        </w:rPr>
        <w:t xml:space="preserve">“As for Hezekiah, I shut him up like a caged bird in his royal city of Jerusalem. I then constructed a series of fortresses around him, and I did not allow anyone to come out of the city gates. His towns which I captured I gave to the kings of Ashdod, </w:t>
      </w:r>
      <w:proofErr w:type="spellStart"/>
      <w:r>
        <w:rPr>
          <w:rFonts w:ascii="Arial" w:hAnsi="Arial" w:cs="Arial"/>
          <w:i/>
          <w:sz w:val="24"/>
          <w:szCs w:val="24"/>
        </w:rPr>
        <w:t>Ekron</w:t>
      </w:r>
      <w:proofErr w:type="spellEnd"/>
      <w:r>
        <w:rPr>
          <w:rFonts w:ascii="Arial" w:hAnsi="Arial" w:cs="Arial"/>
          <w:i/>
          <w:sz w:val="24"/>
          <w:szCs w:val="24"/>
        </w:rPr>
        <w:t>, and Gaza.”</w:t>
      </w:r>
    </w:p>
    <w:p w:rsidR="009D3278" w:rsidRDefault="009D3278" w:rsidP="00114360">
      <w:pPr>
        <w:spacing w:after="0" w:line="240" w:lineRule="auto"/>
        <w:rPr>
          <w:rFonts w:ascii="Arial" w:hAnsi="Arial" w:cs="Arial"/>
          <w:sz w:val="24"/>
          <w:szCs w:val="24"/>
        </w:rPr>
      </w:pPr>
    </w:p>
    <w:p w:rsidR="009D3278" w:rsidRDefault="009D3278" w:rsidP="00114360">
      <w:pPr>
        <w:spacing w:after="0" w:line="240" w:lineRule="auto"/>
        <w:rPr>
          <w:rFonts w:ascii="Arial" w:hAnsi="Arial" w:cs="Arial"/>
          <w:sz w:val="24"/>
          <w:szCs w:val="24"/>
        </w:rPr>
      </w:pPr>
      <w:r>
        <w:rPr>
          <w:rFonts w:ascii="Arial" w:hAnsi="Arial" w:cs="Arial"/>
          <w:sz w:val="24"/>
          <w:szCs w:val="24"/>
        </w:rPr>
        <w:t xml:space="preserve">    5) Nowhere does Sennacherib mention his taking the city of Jerusalem. And why? Because he never did. God intervened and spared the people of Judah. We read that in </w:t>
      </w:r>
      <w:r w:rsidRPr="00D3569C">
        <w:rPr>
          <w:rFonts w:ascii="Arial" w:hAnsi="Arial" w:cs="Arial"/>
          <w:b/>
          <w:sz w:val="24"/>
          <w:szCs w:val="24"/>
        </w:rPr>
        <w:t>2 Kings 19:35</w:t>
      </w:r>
      <w:r>
        <w:rPr>
          <w:rFonts w:ascii="Arial" w:hAnsi="Arial" w:cs="Arial"/>
          <w:sz w:val="24"/>
          <w:szCs w:val="24"/>
        </w:rPr>
        <w:t>. God struck down 185,000 Assyrians. There are no pictures, no documents speaking of Jerusalem falling because it did not. This is certainly something that the king of Assyria would have boasted about</w:t>
      </w:r>
      <w:r w:rsidR="001B0E75">
        <w:rPr>
          <w:rFonts w:ascii="Arial" w:hAnsi="Arial" w:cs="Arial"/>
          <w:sz w:val="24"/>
          <w:szCs w:val="24"/>
        </w:rPr>
        <w:t xml:space="preserve"> if it had happened.</w:t>
      </w:r>
    </w:p>
    <w:p w:rsidR="009D3278" w:rsidRDefault="009D3278" w:rsidP="00114360">
      <w:pPr>
        <w:spacing w:after="0" w:line="240" w:lineRule="auto"/>
        <w:rPr>
          <w:rFonts w:ascii="Arial" w:hAnsi="Arial" w:cs="Arial"/>
          <w:sz w:val="24"/>
          <w:szCs w:val="24"/>
        </w:rPr>
      </w:pPr>
      <w:r>
        <w:rPr>
          <w:rFonts w:ascii="Arial" w:hAnsi="Arial" w:cs="Arial"/>
          <w:sz w:val="24"/>
          <w:szCs w:val="24"/>
        </w:rPr>
        <w:t xml:space="preserve">    6)</w:t>
      </w:r>
      <w:r w:rsidR="00D3569C">
        <w:rPr>
          <w:rFonts w:ascii="Arial" w:hAnsi="Arial" w:cs="Arial"/>
          <w:sz w:val="24"/>
          <w:szCs w:val="24"/>
        </w:rPr>
        <w:t xml:space="preserve"> </w:t>
      </w:r>
      <w:r>
        <w:rPr>
          <w:rFonts w:ascii="Arial" w:hAnsi="Arial" w:cs="Arial"/>
          <w:sz w:val="24"/>
          <w:szCs w:val="24"/>
        </w:rPr>
        <w:t xml:space="preserve">The Greek historian Herodotus, roughly two hundred years after this event, mentions this disaster. He claims that the </w:t>
      </w:r>
      <w:r w:rsidR="001B0E75">
        <w:rPr>
          <w:rFonts w:ascii="Arial" w:hAnsi="Arial" w:cs="Arial"/>
          <w:sz w:val="24"/>
          <w:szCs w:val="24"/>
        </w:rPr>
        <w:t xml:space="preserve">Assyrian </w:t>
      </w:r>
      <w:r>
        <w:rPr>
          <w:rFonts w:ascii="Arial" w:hAnsi="Arial" w:cs="Arial"/>
          <w:sz w:val="24"/>
          <w:szCs w:val="24"/>
        </w:rPr>
        <w:t>army was destroyed by “field mice.” The Bible says otherwise.</w:t>
      </w:r>
    </w:p>
    <w:p w:rsidR="009D3278" w:rsidRDefault="009D3278" w:rsidP="00114360">
      <w:pPr>
        <w:spacing w:after="0" w:line="240" w:lineRule="auto"/>
        <w:rPr>
          <w:rFonts w:ascii="Arial" w:hAnsi="Arial" w:cs="Arial"/>
          <w:sz w:val="24"/>
          <w:szCs w:val="24"/>
        </w:rPr>
      </w:pPr>
      <w:r>
        <w:rPr>
          <w:rFonts w:ascii="Arial" w:hAnsi="Arial" w:cs="Arial"/>
          <w:sz w:val="24"/>
          <w:szCs w:val="24"/>
        </w:rPr>
        <w:t xml:space="preserve">    7) This was Sennacherib’s last campaign. He returned to Nineveh where he was eventually assassinated by two of his sons. See </w:t>
      </w:r>
      <w:r w:rsidRPr="00D3569C">
        <w:rPr>
          <w:rFonts w:ascii="Arial" w:hAnsi="Arial" w:cs="Arial"/>
          <w:b/>
          <w:sz w:val="24"/>
          <w:szCs w:val="24"/>
        </w:rPr>
        <w:t>2 Kings 19:5-7</w:t>
      </w:r>
      <w:r>
        <w:rPr>
          <w:rFonts w:ascii="Arial" w:hAnsi="Arial" w:cs="Arial"/>
          <w:sz w:val="24"/>
          <w:szCs w:val="24"/>
        </w:rPr>
        <w:t>.</w:t>
      </w:r>
    </w:p>
    <w:p w:rsidR="009D3278" w:rsidRDefault="009D3278" w:rsidP="00114360">
      <w:pPr>
        <w:spacing w:after="0" w:line="240" w:lineRule="auto"/>
        <w:rPr>
          <w:rFonts w:ascii="Arial" w:hAnsi="Arial" w:cs="Arial"/>
          <w:sz w:val="24"/>
          <w:szCs w:val="24"/>
        </w:rPr>
      </w:pPr>
      <w:r>
        <w:rPr>
          <w:rFonts w:ascii="Arial" w:hAnsi="Arial" w:cs="Arial"/>
          <w:sz w:val="24"/>
          <w:szCs w:val="24"/>
        </w:rPr>
        <w:lastRenderedPageBreak/>
        <w:t xml:space="preserve">    8) There seems to be discrepancies in the accounts in Scripture. Evidence seems to point that Sennacherib invaded Judah twice, first in 701 B.C. and then a second campaign took place around 688-687 B.C.</w:t>
      </w:r>
    </w:p>
    <w:p w:rsidR="009D3278" w:rsidRDefault="009D3278" w:rsidP="00114360">
      <w:pPr>
        <w:spacing w:after="0" w:line="240" w:lineRule="auto"/>
        <w:rPr>
          <w:rFonts w:ascii="Arial" w:hAnsi="Arial" w:cs="Arial"/>
          <w:sz w:val="24"/>
          <w:szCs w:val="24"/>
        </w:rPr>
      </w:pPr>
      <w:r>
        <w:rPr>
          <w:rFonts w:ascii="Arial" w:hAnsi="Arial" w:cs="Arial"/>
          <w:sz w:val="24"/>
          <w:szCs w:val="24"/>
        </w:rPr>
        <w:t xml:space="preserve">    9) If there was only one campaign, that means </w:t>
      </w:r>
      <w:r w:rsidRPr="00D3569C">
        <w:rPr>
          <w:rFonts w:ascii="Arial" w:hAnsi="Arial" w:cs="Arial"/>
          <w:b/>
          <w:sz w:val="24"/>
          <w:szCs w:val="24"/>
        </w:rPr>
        <w:t>2 Kings 19:5-7</w:t>
      </w:r>
      <w:r w:rsidR="00D3569C">
        <w:rPr>
          <w:rFonts w:ascii="Arial" w:hAnsi="Arial" w:cs="Arial"/>
          <w:sz w:val="24"/>
          <w:szCs w:val="24"/>
        </w:rPr>
        <w:t xml:space="preserve"> </w:t>
      </w:r>
      <w:r>
        <w:rPr>
          <w:rFonts w:ascii="Arial" w:hAnsi="Arial" w:cs="Arial"/>
          <w:sz w:val="24"/>
          <w:szCs w:val="24"/>
        </w:rPr>
        <w:t xml:space="preserve">does not give us information about how many years the king would have lived in Nineveh after returning from Jerusalem before being assassinated. Gaps in records are seen, even in Scripture. We know nothing, for example of the childhood of Jesus with the exception of a reference in </w:t>
      </w:r>
      <w:r w:rsidRPr="00D3569C">
        <w:rPr>
          <w:rFonts w:ascii="Arial" w:hAnsi="Arial" w:cs="Arial"/>
          <w:b/>
          <w:sz w:val="24"/>
          <w:szCs w:val="24"/>
        </w:rPr>
        <w:t>Luke 2</w:t>
      </w:r>
      <w:r>
        <w:rPr>
          <w:rFonts w:ascii="Arial" w:hAnsi="Arial" w:cs="Arial"/>
          <w:sz w:val="24"/>
          <w:szCs w:val="24"/>
        </w:rPr>
        <w:t xml:space="preserve">. </w:t>
      </w:r>
    </w:p>
    <w:p w:rsidR="009D3278" w:rsidRDefault="009D3278" w:rsidP="00114360">
      <w:pPr>
        <w:spacing w:after="0" w:line="240" w:lineRule="auto"/>
        <w:rPr>
          <w:rFonts w:ascii="Arial" w:hAnsi="Arial" w:cs="Arial"/>
          <w:sz w:val="24"/>
          <w:szCs w:val="24"/>
        </w:rPr>
      </w:pPr>
      <w:r>
        <w:rPr>
          <w:rFonts w:ascii="Arial" w:hAnsi="Arial" w:cs="Arial"/>
          <w:sz w:val="24"/>
          <w:szCs w:val="24"/>
        </w:rPr>
        <w:t xml:space="preserve">    10) Note also that at first Hezekiah gave in and paid tribute </w:t>
      </w:r>
      <w:r w:rsidRPr="00D3569C">
        <w:rPr>
          <w:rFonts w:ascii="Arial" w:hAnsi="Arial" w:cs="Arial"/>
          <w:b/>
          <w:sz w:val="24"/>
          <w:szCs w:val="24"/>
        </w:rPr>
        <w:t>(2 Kings 18:13-16)</w:t>
      </w:r>
      <w:r>
        <w:rPr>
          <w:rFonts w:ascii="Arial" w:hAnsi="Arial" w:cs="Arial"/>
          <w:sz w:val="24"/>
          <w:szCs w:val="24"/>
        </w:rPr>
        <w:t xml:space="preserve"> and </w:t>
      </w:r>
      <w:r w:rsidRPr="00D3569C">
        <w:rPr>
          <w:rFonts w:ascii="Arial" w:hAnsi="Arial" w:cs="Arial"/>
          <w:b/>
          <w:sz w:val="24"/>
          <w:szCs w:val="24"/>
        </w:rPr>
        <w:t>2 Kings 19:19</w:t>
      </w:r>
      <w:r>
        <w:rPr>
          <w:rFonts w:ascii="Arial" w:hAnsi="Arial" w:cs="Arial"/>
          <w:sz w:val="24"/>
          <w:szCs w:val="24"/>
        </w:rPr>
        <w:t>, he does not do so. This could infer two campaigns, which would make sense since the king of Assyria is killed six years or so after the second campaign and the destruction of his army. I believe there was just the one campaign. Either way, the history noted on the prisms matches much of what we read in the Bible.</w:t>
      </w:r>
    </w:p>
    <w:p w:rsidR="009D3278" w:rsidRDefault="009D3278" w:rsidP="00114360">
      <w:pPr>
        <w:spacing w:after="0" w:line="240" w:lineRule="auto"/>
        <w:rPr>
          <w:rFonts w:ascii="Arial" w:hAnsi="Arial" w:cs="Arial"/>
          <w:sz w:val="24"/>
          <w:szCs w:val="24"/>
        </w:rPr>
      </w:pPr>
    </w:p>
    <w:p w:rsidR="009D3278" w:rsidRDefault="009D3278" w:rsidP="00114360">
      <w:pPr>
        <w:spacing w:after="0" w:line="240" w:lineRule="auto"/>
        <w:rPr>
          <w:rFonts w:ascii="Arial" w:hAnsi="Arial" w:cs="Arial"/>
          <w:sz w:val="24"/>
          <w:szCs w:val="24"/>
        </w:rPr>
      </w:pPr>
      <w:r w:rsidRPr="009D3278">
        <w:rPr>
          <w:rFonts w:ascii="Arial" w:hAnsi="Arial" w:cs="Arial"/>
          <w:b/>
          <w:sz w:val="24"/>
          <w:szCs w:val="24"/>
        </w:rPr>
        <w:t xml:space="preserve">  B) Conclusion: </w:t>
      </w:r>
      <w:r>
        <w:rPr>
          <w:rFonts w:ascii="Arial" w:hAnsi="Arial" w:cs="Arial"/>
          <w:sz w:val="24"/>
          <w:szCs w:val="24"/>
        </w:rPr>
        <w:t xml:space="preserve">This supports the Biblical record of the event itself. The fact that the king boasted about certain things regarding his attack on Judah, and yet, never mentioned Jerusalem coming under his control supports what the Bible says about </w:t>
      </w:r>
      <w:r w:rsidR="00D3569C">
        <w:rPr>
          <w:rFonts w:ascii="Arial" w:hAnsi="Arial" w:cs="Arial"/>
          <w:sz w:val="24"/>
          <w:szCs w:val="24"/>
        </w:rPr>
        <w:t>the events that</w:t>
      </w:r>
      <w:r>
        <w:rPr>
          <w:rFonts w:ascii="Arial" w:hAnsi="Arial" w:cs="Arial"/>
          <w:sz w:val="24"/>
          <w:szCs w:val="24"/>
        </w:rPr>
        <w:t xml:space="preserve"> happened.</w:t>
      </w:r>
    </w:p>
    <w:p w:rsidR="0060575A" w:rsidRPr="009D3278" w:rsidRDefault="0060575A" w:rsidP="00114360">
      <w:pPr>
        <w:spacing w:after="0" w:line="240" w:lineRule="auto"/>
        <w:rPr>
          <w:rFonts w:ascii="Arial" w:hAnsi="Arial" w:cs="Arial"/>
          <w:sz w:val="24"/>
          <w:szCs w:val="24"/>
        </w:rPr>
      </w:pPr>
    </w:p>
    <w:p w:rsidR="009D3278" w:rsidRDefault="009D3278" w:rsidP="009D3278">
      <w:pPr>
        <w:spacing w:after="0" w:line="240" w:lineRule="auto"/>
        <w:rPr>
          <w:rFonts w:ascii="Arial" w:hAnsi="Arial" w:cs="Arial"/>
          <w:sz w:val="24"/>
          <w:szCs w:val="24"/>
        </w:rPr>
      </w:pPr>
      <w:r w:rsidRPr="009D3278">
        <w:rPr>
          <w:rFonts w:ascii="Arial" w:hAnsi="Arial" w:cs="Arial"/>
          <w:b/>
          <w:sz w:val="24"/>
          <w:szCs w:val="24"/>
        </w:rPr>
        <w:t xml:space="preserve">6) </w:t>
      </w:r>
      <w:r>
        <w:rPr>
          <w:rFonts w:ascii="Arial" w:hAnsi="Arial" w:cs="Arial"/>
          <w:b/>
          <w:sz w:val="24"/>
          <w:szCs w:val="24"/>
        </w:rPr>
        <w:t>Pool of Bethesda</w:t>
      </w:r>
      <w:r>
        <w:rPr>
          <w:rFonts w:ascii="Arial" w:hAnsi="Arial" w:cs="Arial"/>
          <w:sz w:val="24"/>
          <w:szCs w:val="24"/>
        </w:rPr>
        <w:t xml:space="preserve"> – </w:t>
      </w:r>
      <w:r w:rsidR="004465AA">
        <w:rPr>
          <w:rFonts w:ascii="Arial" w:hAnsi="Arial" w:cs="Arial"/>
          <w:sz w:val="24"/>
          <w:szCs w:val="24"/>
        </w:rPr>
        <w:t>Found</w:t>
      </w:r>
      <w:r>
        <w:rPr>
          <w:rFonts w:ascii="Arial" w:hAnsi="Arial" w:cs="Arial"/>
          <w:sz w:val="24"/>
          <w:szCs w:val="24"/>
        </w:rPr>
        <w:t xml:space="preserve"> in </w:t>
      </w:r>
      <w:r w:rsidRPr="009D3278">
        <w:rPr>
          <w:rFonts w:ascii="Arial" w:hAnsi="Arial" w:cs="Arial"/>
          <w:b/>
          <w:sz w:val="24"/>
          <w:szCs w:val="24"/>
        </w:rPr>
        <w:t>John 5:1-17</w:t>
      </w:r>
      <w:r>
        <w:rPr>
          <w:rFonts w:ascii="Arial" w:hAnsi="Arial" w:cs="Arial"/>
          <w:sz w:val="24"/>
          <w:szCs w:val="24"/>
        </w:rPr>
        <w:t xml:space="preserve">, we read about Jesus healing a man at what was known in Aramaic, the pool of Bethesda, located by the Sheep Gate. This account </w:t>
      </w:r>
      <w:r w:rsidR="001B0E75">
        <w:rPr>
          <w:rFonts w:ascii="Arial" w:hAnsi="Arial" w:cs="Arial"/>
          <w:sz w:val="24"/>
          <w:szCs w:val="24"/>
        </w:rPr>
        <w:t xml:space="preserve">in the Bible </w:t>
      </w:r>
      <w:r>
        <w:rPr>
          <w:rFonts w:ascii="Arial" w:hAnsi="Arial" w:cs="Arial"/>
          <w:sz w:val="24"/>
          <w:szCs w:val="24"/>
        </w:rPr>
        <w:t>was called into question by scholars as to whether there actually was such a location as noted by the apostle John.</w:t>
      </w:r>
    </w:p>
    <w:p w:rsidR="009D3278" w:rsidRDefault="009D3278" w:rsidP="009D3278">
      <w:pPr>
        <w:spacing w:after="0" w:line="240" w:lineRule="auto"/>
        <w:rPr>
          <w:rFonts w:ascii="Arial" w:hAnsi="Arial" w:cs="Arial"/>
          <w:sz w:val="24"/>
          <w:szCs w:val="24"/>
        </w:rPr>
      </w:pPr>
    </w:p>
    <w:p w:rsidR="009D3278" w:rsidRDefault="001B0E75" w:rsidP="009D3278">
      <w:pPr>
        <w:spacing w:after="0" w:line="240" w:lineRule="auto"/>
        <w:rPr>
          <w:rFonts w:ascii="Arial" w:hAnsi="Arial" w:cs="Arial"/>
          <w:sz w:val="24"/>
          <w:szCs w:val="24"/>
        </w:rPr>
      </w:pPr>
      <w:r>
        <w:rPr>
          <w:rFonts w:ascii="Arial" w:hAnsi="Arial" w:cs="Arial"/>
          <w:sz w:val="24"/>
          <w:szCs w:val="24"/>
        </w:rPr>
        <w:t xml:space="preserve">It was </w:t>
      </w:r>
      <w:r w:rsidR="009D3278">
        <w:rPr>
          <w:rFonts w:ascii="Arial" w:hAnsi="Arial" w:cs="Arial"/>
          <w:sz w:val="24"/>
          <w:szCs w:val="24"/>
        </w:rPr>
        <w:t>discovered in 1888 and it</w:t>
      </w:r>
      <w:r w:rsidR="004465AA">
        <w:rPr>
          <w:rFonts w:ascii="Arial" w:hAnsi="Arial" w:cs="Arial"/>
          <w:sz w:val="24"/>
          <w:szCs w:val="24"/>
        </w:rPr>
        <w:t xml:space="preserve"> was found to be</w:t>
      </w:r>
      <w:r w:rsidR="009D3278">
        <w:rPr>
          <w:rFonts w:ascii="Arial" w:hAnsi="Arial" w:cs="Arial"/>
          <w:sz w:val="24"/>
          <w:szCs w:val="24"/>
        </w:rPr>
        <w:t xml:space="preserve"> twin rectangular pools with a rock partition twenty feet thick upon which one of the covered walkways was located. The areas of the pools measured 150 by 300 feet.</w:t>
      </w:r>
    </w:p>
    <w:p w:rsidR="00E113F9" w:rsidRDefault="00E113F9" w:rsidP="009D3278">
      <w:pPr>
        <w:spacing w:after="0" w:line="240" w:lineRule="auto"/>
        <w:rPr>
          <w:rFonts w:ascii="Arial" w:hAnsi="Arial" w:cs="Arial"/>
          <w:sz w:val="24"/>
          <w:szCs w:val="24"/>
        </w:rPr>
      </w:pPr>
    </w:p>
    <w:p w:rsidR="00E113F9" w:rsidRDefault="00E113F9" w:rsidP="009D3278">
      <w:pPr>
        <w:spacing w:after="0" w:line="240" w:lineRule="auto"/>
        <w:rPr>
          <w:rFonts w:ascii="Arial" w:hAnsi="Arial" w:cs="Arial"/>
          <w:sz w:val="24"/>
          <w:szCs w:val="24"/>
        </w:rPr>
      </w:pPr>
      <w:r>
        <w:rPr>
          <w:rFonts w:ascii="Arial" w:hAnsi="Arial" w:cs="Arial"/>
          <w:noProof/>
          <w:sz w:val="24"/>
          <w:szCs w:val="24"/>
        </w:rPr>
        <w:drawing>
          <wp:inline distT="0" distB="0" distL="0" distR="0" wp14:anchorId="06E04D81" wp14:editId="6609F25A">
            <wp:extent cx="3055620" cy="204556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ethesda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9926" cy="2055145"/>
                    </a:xfrm>
                    <a:prstGeom prst="rect">
                      <a:avLst/>
                    </a:prstGeom>
                  </pic:spPr>
                </pic:pic>
              </a:graphicData>
            </a:graphic>
          </wp:inline>
        </w:drawing>
      </w:r>
      <w:r>
        <w:rPr>
          <w:rFonts w:ascii="Arial" w:hAnsi="Arial" w:cs="Arial"/>
          <w:noProof/>
          <w:sz w:val="24"/>
          <w:szCs w:val="24"/>
        </w:rPr>
        <w:tab/>
      </w:r>
      <w:r>
        <w:rPr>
          <w:rFonts w:ascii="Arial" w:hAnsi="Arial" w:cs="Arial"/>
          <w:noProof/>
          <w:sz w:val="24"/>
          <w:szCs w:val="24"/>
        </w:rPr>
        <w:drawing>
          <wp:inline distT="0" distB="0" distL="0" distR="0">
            <wp:extent cx="2621280" cy="1215321"/>
            <wp:effectExtent l="0" t="0" r="762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ol of Bethesda.3.jfif"/>
                    <pic:cNvPicPr/>
                  </pic:nvPicPr>
                  <pic:blipFill>
                    <a:blip r:embed="rId19">
                      <a:extLst>
                        <a:ext uri="{28A0092B-C50C-407E-A947-70E740481C1C}">
                          <a14:useLocalDpi xmlns:a14="http://schemas.microsoft.com/office/drawing/2010/main" val="0"/>
                        </a:ext>
                      </a:extLst>
                    </a:blip>
                    <a:stretch>
                      <a:fillRect/>
                    </a:stretch>
                  </pic:blipFill>
                  <pic:spPr>
                    <a:xfrm>
                      <a:off x="0" y="0"/>
                      <a:ext cx="2681152" cy="1243080"/>
                    </a:xfrm>
                    <a:prstGeom prst="rect">
                      <a:avLst/>
                    </a:prstGeom>
                  </pic:spPr>
                </pic:pic>
              </a:graphicData>
            </a:graphic>
          </wp:inline>
        </w:drawing>
      </w:r>
      <w:r>
        <w:rPr>
          <w:rFonts w:ascii="Arial" w:hAnsi="Arial" w:cs="Arial"/>
          <w:sz w:val="24"/>
          <w:szCs w:val="24"/>
        </w:rPr>
        <w:tab/>
      </w:r>
    </w:p>
    <w:p w:rsidR="009D3278" w:rsidRDefault="009D3278" w:rsidP="009D3278">
      <w:pPr>
        <w:spacing w:after="0" w:line="240" w:lineRule="auto"/>
        <w:rPr>
          <w:rFonts w:ascii="Arial" w:hAnsi="Arial" w:cs="Arial"/>
          <w:sz w:val="24"/>
          <w:szCs w:val="24"/>
        </w:rPr>
      </w:pPr>
    </w:p>
    <w:p w:rsidR="009D3278" w:rsidRDefault="009D3278" w:rsidP="009D3278">
      <w:pPr>
        <w:spacing w:after="0" w:line="240" w:lineRule="auto"/>
        <w:rPr>
          <w:rFonts w:ascii="Arial" w:hAnsi="Arial" w:cs="Arial"/>
          <w:b/>
          <w:sz w:val="24"/>
          <w:szCs w:val="24"/>
          <w:u w:val="single"/>
        </w:rPr>
      </w:pPr>
      <w:r>
        <w:rPr>
          <w:rFonts w:ascii="Arial" w:hAnsi="Arial" w:cs="Arial"/>
          <w:sz w:val="24"/>
          <w:szCs w:val="24"/>
        </w:rPr>
        <w:t xml:space="preserve">  </w:t>
      </w:r>
      <w:r w:rsidRPr="00114360">
        <w:rPr>
          <w:rFonts w:ascii="Arial" w:hAnsi="Arial" w:cs="Arial"/>
          <w:b/>
          <w:sz w:val="24"/>
          <w:szCs w:val="24"/>
          <w:u w:val="single"/>
        </w:rPr>
        <w:t xml:space="preserve">A) Some thoughts </w:t>
      </w:r>
      <w:r>
        <w:rPr>
          <w:rFonts w:ascii="Arial" w:hAnsi="Arial" w:cs="Arial"/>
          <w:b/>
          <w:sz w:val="24"/>
          <w:szCs w:val="24"/>
          <w:u w:val="single"/>
        </w:rPr>
        <w:t>on the Pool of Bethesda</w:t>
      </w:r>
    </w:p>
    <w:p w:rsidR="009D3278" w:rsidRDefault="009D3278" w:rsidP="009D3278">
      <w:pPr>
        <w:spacing w:after="0" w:line="240" w:lineRule="auto"/>
        <w:rPr>
          <w:rFonts w:ascii="Arial" w:hAnsi="Arial" w:cs="Arial"/>
          <w:b/>
          <w:sz w:val="24"/>
          <w:szCs w:val="24"/>
          <w:u w:val="single"/>
        </w:rPr>
      </w:pPr>
    </w:p>
    <w:p w:rsidR="009D3278" w:rsidRDefault="009D3278" w:rsidP="009D3278">
      <w:pPr>
        <w:spacing w:after="0" w:line="240" w:lineRule="auto"/>
        <w:rPr>
          <w:rFonts w:ascii="Arial" w:hAnsi="Arial" w:cs="Arial"/>
          <w:sz w:val="24"/>
          <w:szCs w:val="24"/>
        </w:rPr>
      </w:pPr>
      <w:r>
        <w:rPr>
          <w:rFonts w:ascii="Arial" w:hAnsi="Arial" w:cs="Arial"/>
          <w:sz w:val="24"/>
          <w:szCs w:val="24"/>
        </w:rPr>
        <w:t xml:space="preserve">    1) </w:t>
      </w:r>
      <w:r w:rsidRPr="00D3569C">
        <w:rPr>
          <w:rFonts w:ascii="Arial" w:hAnsi="Arial" w:cs="Arial"/>
          <w:b/>
          <w:sz w:val="24"/>
          <w:szCs w:val="24"/>
        </w:rPr>
        <w:t>Jn. 5:3</w:t>
      </w:r>
      <w:r>
        <w:rPr>
          <w:rFonts w:ascii="Arial" w:hAnsi="Arial" w:cs="Arial"/>
          <w:sz w:val="24"/>
          <w:szCs w:val="24"/>
        </w:rPr>
        <w:t xml:space="preserve"> mentions five roofed colonnades. This caused problems for some people </w:t>
      </w:r>
      <w:r w:rsidR="004465AA">
        <w:rPr>
          <w:rFonts w:ascii="Arial" w:hAnsi="Arial" w:cs="Arial"/>
          <w:sz w:val="24"/>
          <w:szCs w:val="24"/>
        </w:rPr>
        <w:t xml:space="preserve">accepting whether this was a historical account </w:t>
      </w:r>
      <w:r>
        <w:rPr>
          <w:rFonts w:ascii="Arial" w:hAnsi="Arial" w:cs="Arial"/>
          <w:sz w:val="24"/>
          <w:szCs w:val="24"/>
        </w:rPr>
        <w:t>because there did not seem to be any evidence of this pool</w:t>
      </w:r>
      <w:r w:rsidR="00D3569C">
        <w:rPr>
          <w:rFonts w:ascii="Arial" w:hAnsi="Arial" w:cs="Arial"/>
          <w:sz w:val="24"/>
          <w:szCs w:val="24"/>
        </w:rPr>
        <w:t>, or one with five covered porches.</w:t>
      </w:r>
    </w:p>
    <w:p w:rsidR="009D3278" w:rsidRDefault="009D3278" w:rsidP="009D3278">
      <w:pPr>
        <w:spacing w:after="0" w:line="240" w:lineRule="auto"/>
        <w:rPr>
          <w:rFonts w:ascii="Arial" w:hAnsi="Arial" w:cs="Arial"/>
          <w:sz w:val="24"/>
          <w:szCs w:val="24"/>
        </w:rPr>
      </w:pPr>
      <w:r>
        <w:rPr>
          <w:rFonts w:ascii="Arial" w:hAnsi="Arial" w:cs="Arial"/>
          <w:sz w:val="24"/>
          <w:szCs w:val="24"/>
        </w:rPr>
        <w:lastRenderedPageBreak/>
        <w:t xml:space="preserve">    2) When </w:t>
      </w:r>
      <w:r w:rsidR="004465AA">
        <w:rPr>
          <w:rFonts w:ascii="Arial" w:hAnsi="Arial" w:cs="Arial"/>
          <w:sz w:val="24"/>
          <w:szCs w:val="24"/>
        </w:rPr>
        <w:t>it</w:t>
      </w:r>
      <w:r>
        <w:rPr>
          <w:rFonts w:ascii="Arial" w:hAnsi="Arial" w:cs="Arial"/>
          <w:sz w:val="24"/>
          <w:szCs w:val="24"/>
        </w:rPr>
        <w:t xml:space="preserve"> was discovered, </w:t>
      </w:r>
      <w:r w:rsidR="004465AA">
        <w:rPr>
          <w:rFonts w:ascii="Arial" w:hAnsi="Arial" w:cs="Arial"/>
          <w:sz w:val="24"/>
          <w:szCs w:val="24"/>
        </w:rPr>
        <w:t xml:space="preserve">it was found to have </w:t>
      </w:r>
      <w:r>
        <w:rPr>
          <w:rFonts w:ascii="Arial" w:hAnsi="Arial" w:cs="Arial"/>
          <w:sz w:val="24"/>
          <w:szCs w:val="24"/>
        </w:rPr>
        <w:t xml:space="preserve">a rectangular shape, separated by a wall, thus there were five separate areas of the pool, and each side had a portico (a covered walkway used for shade). </w:t>
      </w:r>
      <w:r w:rsidR="004465AA">
        <w:rPr>
          <w:rFonts w:ascii="Arial" w:hAnsi="Arial" w:cs="Arial"/>
          <w:sz w:val="24"/>
          <w:szCs w:val="24"/>
        </w:rPr>
        <w:t xml:space="preserve">Five roofed colonnades, as noted in </w:t>
      </w:r>
      <w:r w:rsidR="004465AA" w:rsidRPr="00D3569C">
        <w:rPr>
          <w:rFonts w:ascii="Arial" w:hAnsi="Arial" w:cs="Arial"/>
          <w:b/>
          <w:sz w:val="24"/>
          <w:szCs w:val="24"/>
        </w:rPr>
        <w:t>Jn. 5</w:t>
      </w:r>
      <w:r w:rsidR="004465AA">
        <w:rPr>
          <w:rFonts w:ascii="Arial" w:hAnsi="Arial" w:cs="Arial"/>
          <w:sz w:val="24"/>
          <w:szCs w:val="24"/>
        </w:rPr>
        <w:t>.</w:t>
      </w:r>
    </w:p>
    <w:p w:rsidR="009D3278" w:rsidRDefault="009D3278" w:rsidP="009D3278">
      <w:pPr>
        <w:spacing w:after="0" w:line="240" w:lineRule="auto"/>
        <w:rPr>
          <w:rFonts w:ascii="Arial" w:hAnsi="Arial" w:cs="Arial"/>
          <w:sz w:val="24"/>
          <w:szCs w:val="24"/>
        </w:rPr>
      </w:pPr>
      <w:r>
        <w:rPr>
          <w:rFonts w:ascii="Arial" w:hAnsi="Arial" w:cs="Arial"/>
          <w:sz w:val="24"/>
          <w:szCs w:val="24"/>
        </w:rPr>
        <w:t xml:space="preserve">    3) I</w:t>
      </w:r>
      <w:r w:rsidR="004465AA">
        <w:rPr>
          <w:rFonts w:ascii="Arial" w:hAnsi="Arial" w:cs="Arial"/>
          <w:sz w:val="24"/>
          <w:szCs w:val="24"/>
        </w:rPr>
        <w:t>n later years after the time of Christ, the Romans built medicinal baths and pagan temple sites</w:t>
      </w:r>
      <w:r w:rsidR="00D3569C">
        <w:rPr>
          <w:rFonts w:ascii="Arial" w:hAnsi="Arial" w:cs="Arial"/>
          <w:sz w:val="24"/>
          <w:szCs w:val="24"/>
        </w:rPr>
        <w:t xml:space="preserve"> on this location</w:t>
      </w:r>
      <w:r w:rsidR="004465AA">
        <w:rPr>
          <w:rFonts w:ascii="Arial" w:hAnsi="Arial" w:cs="Arial"/>
          <w:sz w:val="24"/>
          <w:szCs w:val="24"/>
        </w:rPr>
        <w:t>. The Crusaders, centuries later, invaded Jerusalem and built churches over what we now have found to be the pool.</w:t>
      </w:r>
    </w:p>
    <w:p w:rsidR="004465AA" w:rsidRDefault="004465AA" w:rsidP="009D3278">
      <w:pPr>
        <w:spacing w:after="0" w:line="240" w:lineRule="auto"/>
        <w:rPr>
          <w:rFonts w:ascii="Arial" w:hAnsi="Arial" w:cs="Arial"/>
          <w:sz w:val="24"/>
          <w:szCs w:val="24"/>
        </w:rPr>
      </w:pPr>
    </w:p>
    <w:p w:rsidR="004465AA" w:rsidRDefault="004465AA" w:rsidP="009D3278">
      <w:pPr>
        <w:spacing w:after="0" w:line="240" w:lineRule="auto"/>
        <w:rPr>
          <w:rFonts w:ascii="Arial" w:hAnsi="Arial" w:cs="Arial"/>
          <w:sz w:val="24"/>
          <w:szCs w:val="24"/>
        </w:rPr>
      </w:pPr>
      <w:r>
        <w:rPr>
          <w:rFonts w:ascii="Arial" w:hAnsi="Arial" w:cs="Arial"/>
          <w:sz w:val="24"/>
          <w:szCs w:val="24"/>
        </w:rPr>
        <w:t xml:space="preserve">  </w:t>
      </w:r>
      <w:r w:rsidRPr="004465AA">
        <w:rPr>
          <w:rFonts w:ascii="Arial" w:hAnsi="Arial" w:cs="Arial"/>
          <w:b/>
          <w:sz w:val="24"/>
          <w:szCs w:val="24"/>
        </w:rPr>
        <w:t>B) Conclusion:</w:t>
      </w:r>
      <w:r>
        <w:rPr>
          <w:rFonts w:ascii="Arial" w:hAnsi="Arial" w:cs="Arial"/>
          <w:sz w:val="24"/>
          <w:szCs w:val="24"/>
        </w:rPr>
        <w:t xml:space="preserve"> For many years, skeptics questioned this story but archaeology seems to have proven the existence of such a place where the miracle of </w:t>
      </w:r>
      <w:r w:rsidRPr="00D3569C">
        <w:rPr>
          <w:rFonts w:ascii="Arial" w:hAnsi="Arial" w:cs="Arial"/>
          <w:b/>
          <w:sz w:val="24"/>
          <w:szCs w:val="24"/>
        </w:rPr>
        <w:t>John 5</w:t>
      </w:r>
      <w:r>
        <w:rPr>
          <w:rFonts w:ascii="Arial" w:hAnsi="Arial" w:cs="Arial"/>
          <w:sz w:val="24"/>
          <w:szCs w:val="24"/>
        </w:rPr>
        <w:t xml:space="preserve"> occurred. </w:t>
      </w:r>
    </w:p>
    <w:p w:rsidR="004465AA" w:rsidRDefault="004465AA" w:rsidP="009D3278">
      <w:pPr>
        <w:spacing w:after="0" w:line="240" w:lineRule="auto"/>
        <w:rPr>
          <w:rFonts w:ascii="Arial" w:hAnsi="Arial" w:cs="Arial"/>
          <w:sz w:val="24"/>
          <w:szCs w:val="24"/>
        </w:rPr>
      </w:pPr>
    </w:p>
    <w:p w:rsidR="004465AA" w:rsidRDefault="004465AA" w:rsidP="004465AA">
      <w:pPr>
        <w:spacing w:after="0" w:line="240" w:lineRule="auto"/>
        <w:rPr>
          <w:rFonts w:ascii="Arial" w:hAnsi="Arial" w:cs="Arial"/>
          <w:sz w:val="24"/>
          <w:szCs w:val="24"/>
        </w:rPr>
      </w:pPr>
      <w:r>
        <w:rPr>
          <w:rFonts w:ascii="Arial" w:hAnsi="Arial" w:cs="Arial"/>
          <w:b/>
          <w:sz w:val="24"/>
          <w:szCs w:val="24"/>
        </w:rPr>
        <w:t>7</w:t>
      </w:r>
      <w:r w:rsidRPr="009D3278">
        <w:rPr>
          <w:rFonts w:ascii="Arial" w:hAnsi="Arial" w:cs="Arial"/>
          <w:b/>
          <w:sz w:val="24"/>
          <w:szCs w:val="24"/>
        </w:rPr>
        <w:t xml:space="preserve">) </w:t>
      </w:r>
      <w:r>
        <w:rPr>
          <w:rFonts w:ascii="Arial" w:hAnsi="Arial" w:cs="Arial"/>
          <w:b/>
          <w:sz w:val="24"/>
          <w:szCs w:val="24"/>
        </w:rPr>
        <w:t>The Pilate Inscription</w:t>
      </w:r>
      <w:r>
        <w:rPr>
          <w:rFonts w:ascii="Arial" w:hAnsi="Arial" w:cs="Arial"/>
          <w:sz w:val="24"/>
          <w:szCs w:val="24"/>
        </w:rPr>
        <w:t xml:space="preserve"> – The Pontius Pilate Inscription stone was discovered in 1961 by an Italian archaeologist named Maria Teresa Fortuna </w:t>
      </w:r>
      <w:proofErr w:type="spellStart"/>
      <w:r>
        <w:rPr>
          <w:rFonts w:ascii="Arial" w:hAnsi="Arial" w:cs="Arial"/>
          <w:sz w:val="24"/>
          <w:szCs w:val="24"/>
        </w:rPr>
        <w:t>Canivet</w:t>
      </w:r>
      <w:proofErr w:type="spellEnd"/>
      <w:r>
        <w:rPr>
          <w:rFonts w:ascii="Arial" w:hAnsi="Arial" w:cs="Arial"/>
          <w:sz w:val="24"/>
          <w:szCs w:val="24"/>
        </w:rPr>
        <w:t xml:space="preserve"> during a campaign of digging led by Dr. Antonio </w:t>
      </w:r>
      <w:proofErr w:type="spellStart"/>
      <w:r>
        <w:rPr>
          <w:rFonts w:ascii="Arial" w:hAnsi="Arial" w:cs="Arial"/>
          <w:sz w:val="24"/>
          <w:szCs w:val="24"/>
        </w:rPr>
        <w:t>Frova</w:t>
      </w:r>
      <w:proofErr w:type="spellEnd"/>
      <w:r>
        <w:rPr>
          <w:rFonts w:ascii="Arial" w:hAnsi="Arial" w:cs="Arial"/>
          <w:sz w:val="24"/>
          <w:szCs w:val="24"/>
        </w:rPr>
        <w:t xml:space="preserve">. It was found at a </w:t>
      </w:r>
      <w:proofErr w:type="spellStart"/>
      <w:r>
        <w:rPr>
          <w:rFonts w:ascii="Arial" w:hAnsi="Arial" w:cs="Arial"/>
          <w:sz w:val="24"/>
          <w:szCs w:val="24"/>
        </w:rPr>
        <w:t>seacost</w:t>
      </w:r>
      <w:proofErr w:type="spellEnd"/>
      <w:r>
        <w:rPr>
          <w:rFonts w:ascii="Arial" w:hAnsi="Arial" w:cs="Arial"/>
          <w:sz w:val="24"/>
          <w:szCs w:val="24"/>
        </w:rPr>
        <w:t xml:space="preserve"> area, Caesarea </w:t>
      </w:r>
      <w:proofErr w:type="spellStart"/>
      <w:r>
        <w:rPr>
          <w:rFonts w:ascii="Arial" w:hAnsi="Arial" w:cs="Arial"/>
          <w:sz w:val="24"/>
          <w:szCs w:val="24"/>
        </w:rPr>
        <w:t>Maritima</w:t>
      </w:r>
      <w:proofErr w:type="spellEnd"/>
      <w:r>
        <w:rPr>
          <w:rFonts w:ascii="Arial" w:hAnsi="Arial" w:cs="Arial"/>
          <w:sz w:val="24"/>
          <w:szCs w:val="24"/>
        </w:rPr>
        <w:t>. The stone supports the fact that Pilate was the governor over Judea during the time of Christ. It was an inscription</w:t>
      </w:r>
      <w:r w:rsidR="00D3569C">
        <w:rPr>
          <w:rFonts w:ascii="Arial" w:hAnsi="Arial" w:cs="Arial"/>
          <w:sz w:val="24"/>
          <w:szCs w:val="24"/>
        </w:rPr>
        <w:t xml:space="preserve"> either</w:t>
      </w:r>
      <w:r>
        <w:rPr>
          <w:rFonts w:ascii="Arial" w:hAnsi="Arial" w:cs="Arial"/>
          <w:sz w:val="24"/>
          <w:szCs w:val="24"/>
        </w:rPr>
        <w:t xml:space="preserve"> of a building or possibly a temple </w:t>
      </w:r>
      <w:r w:rsidR="00D3569C">
        <w:rPr>
          <w:rFonts w:ascii="Arial" w:hAnsi="Arial" w:cs="Arial"/>
          <w:sz w:val="24"/>
          <w:szCs w:val="24"/>
        </w:rPr>
        <w:t xml:space="preserve">that had been </w:t>
      </w:r>
      <w:r>
        <w:rPr>
          <w:rFonts w:ascii="Arial" w:hAnsi="Arial" w:cs="Arial"/>
          <w:sz w:val="24"/>
          <w:szCs w:val="24"/>
        </w:rPr>
        <w:t>dedicated by Pilate to the Roman emperor, Tiberius.</w:t>
      </w:r>
    </w:p>
    <w:p w:rsidR="004465AA" w:rsidRDefault="004465AA" w:rsidP="004465AA">
      <w:pPr>
        <w:spacing w:after="0" w:line="240" w:lineRule="auto"/>
        <w:rPr>
          <w:rFonts w:ascii="Arial" w:hAnsi="Arial" w:cs="Arial"/>
          <w:sz w:val="24"/>
          <w:szCs w:val="24"/>
        </w:rPr>
      </w:pPr>
    </w:p>
    <w:p w:rsidR="004465AA" w:rsidRDefault="004465AA" w:rsidP="004465AA">
      <w:pPr>
        <w:spacing w:after="0" w:line="240" w:lineRule="auto"/>
        <w:rPr>
          <w:rFonts w:ascii="Arial" w:hAnsi="Arial" w:cs="Arial"/>
          <w:sz w:val="24"/>
          <w:szCs w:val="24"/>
        </w:rPr>
      </w:pPr>
      <w:r>
        <w:rPr>
          <w:rFonts w:ascii="Arial" w:hAnsi="Arial" w:cs="Arial"/>
          <w:sz w:val="24"/>
          <w:szCs w:val="24"/>
        </w:rPr>
        <w:t>Pilate governed the area of Judea from around 26-36 A.D. The stone is currently held at the “Israel Museum” in Jerusalem. It dates to the first half of the first century A.D.</w:t>
      </w:r>
    </w:p>
    <w:p w:rsidR="00E113F9" w:rsidRDefault="00E113F9" w:rsidP="004465AA">
      <w:pPr>
        <w:spacing w:after="0" w:line="240" w:lineRule="auto"/>
        <w:rPr>
          <w:rFonts w:ascii="Arial" w:hAnsi="Arial" w:cs="Arial"/>
          <w:sz w:val="24"/>
          <w:szCs w:val="24"/>
        </w:rPr>
      </w:pPr>
    </w:p>
    <w:p w:rsidR="00E113F9" w:rsidRDefault="00E113F9" w:rsidP="004465AA">
      <w:pPr>
        <w:spacing w:after="0" w:line="240" w:lineRule="auto"/>
        <w:rPr>
          <w:rFonts w:ascii="Arial" w:hAnsi="Arial" w:cs="Arial"/>
          <w:sz w:val="24"/>
          <w:szCs w:val="24"/>
        </w:rPr>
      </w:pPr>
      <w:r>
        <w:rPr>
          <w:rFonts w:ascii="Arial" w:hAnsi="Arial" w:cs="Arial"/>
          <w:noProof/>
          <w:sz w:val="24"/>
          <w:szCs w:val="24"/>
        </w:rPr>
        <w:drawing>
          <wp:inline distT="0" distB="0" distL="0" distR="0">
            <wp:extent cx="2254996" cy="16878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late_Inscription.JPG"/>
                    <pic:cNvPicPr/>
                  </pic:nvPicPr>
                  <pic:blipFill>
                    <a:blip r:embed="rId20">
                      <a:extLst>
                        <a:ext uri="{28A0092B-C50C-407E-A947-70E740481C1C}">
                          <a14:useLocalDpi xmlns:a14="http://schemas.microsoft.com/office/drawing/2010/main" val="0"/>
                        </a:ext>
                      </a:extLst>
                    </a:blip>
                    <a:stretch>
                      <a:fillRect/>
                    </a:stretch>
                  </pic:blipFill>
                  <pic:spPr>
                    <a:xfrm>
                      <a:off x="0" y="0"/>
                      <a:ext cx="2347585" cy="1757131"/>
                    </a:xfrm>
                    <a:prstGeom prst="rect">
                      <a:avLst/>
                    </a:prstGeom>
                  </pic:spPr>
                </pic:pic>
              </a:graphicData>
            </a:graphic>
          </wp:inline>
        </w:drawing>
      </w:r>
      <w:r>
        <w:rPr>
          <w:rFonts w:ascii="Arial" w:hAnsi="Arial" w:cs="Arial"/>
          <w:sz w:val="24"/>
          <w:szCs w:val="24"/>
        </w:rPr>
        <w:tab/>
      </w:r>
      <w:r>
        <w:rPr>
          <w:rFonts w:ascii="Arial" w:hAnsi="Arial" w:cs="Arial"/>
          <w:sz w:val="24"/>
          <w:szCs w:val="24"/>
        </w:rPr>
        <w:tab/>
      </w:r>
      <w:r>
        <w:rPr>
          <w:rFonts w:ascii="Arial" w:hAnsi="Arial" w:cs="Arial"/>
          <w:noProof/>
          <w:sz w:val="24"/>
          <w:szCs w:val="24"/>
        </w:rPr>
        <w:drawing>
          <wp:inline distT="0" distB="0" distL="0" distR="0">
            <wp:extent cx="2862580" cy="18964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late_stone_3297483247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05252" cy="1924730"/>
                    </a:xfrm>
                    <a:prstGeom prst="rect">
                      <a:avLst/>
                    </a:prstGeom>
                  </pic:spPr>
                </pic:pic>
              </a:graphicData>
            </a:graphic>
          </wp:inline>
        </w:drawing>
      </w:r>
    </w:p>
    <w:p w:rsidR="004465AA" w:rsidRPr="004465AA" w:rsidRDefault="004465AA" w:rsidP="004465AA">
      <w:pPr>
        <w:spacing w:after="0" w:line="240" w:lineRule="auto"/>
        <w:rPr>
          <w:rFonts w:ascii="Arial" w:hAnsi="Arial" w:cs="Arial"/>
          <w:i/>
          <w:sz w:val="24"/>
          <w:szCs w:val="24"/>
        </w:rPr>
      </w:pPr>
    </w:p>
    <w:p w:rsidR="004465AA" w:rsidRDefault="004465AA" w:rsidP="004465AA">
      <w:pPr>
        <w:spacing w:after="0" w:line="240" w:lineRule="auto"/>
        <w:rPr>
          <w:rFonts w:ascii="Arial" w:hAnsi="Arial" w:cs="Arial"/>
          <w:b/>
          <w:sz w:val="24"/>
          <w:szCs w:val="24"/>
          <w:u w:val="single"/>
        </w:rPr>
      </w:pPr>
      <w:r>
        <w:rPr>
          <w:rFonts w:ascii="Arial" w:hAnsi="Arial" w:cs="Arial"/>
          <w:sz w:val="24"/>
          <w:szCs w:val="24"/>
        </w:rPr>
        <w:t xml:space="preserve">  </w:t>
      </w:r>
      <w:r w:rsidRPr="00114360">
        <w:rPr>
          <w:rFonts w:ascii="Arial" w:hAnsi="Arial" w:cs="Arial"/>
          <w:b/>
          <w:sz w:val="24"/>
          <w:szCs w:val="24"/>
          <w:u w:val="single"/>
        </w:rPr>
        <w:t xml:space="preserve">A) Some thoughts </w:t>
      </w:r>
      <w:r>
        <w:rPr>
          <w:rFonts w:ascii="Arial" w:hAnsi="Arial" w:cs="Arial"/>
          <w:b/>
          <w:sz w:val="24"/>
          <w:szCs w:val="24"/>
          <w:u w:val="single"/>
        </w:rPr>
        <w:t>on the Pilate Inscription</w:t>
      </w:r>
    </w:p>
    <w:p w:rsidR="004465AA" w:rsidRDefault="004465AA" w:rsidP="004465AA">
      <w:pPr>
        <w:spacing w:after="0" w:line="240" w:lineRule="auto"/>
        <w:rPr>
          <w:rFonts w:ascii="Arial" w:hAnsi="Arial" w:cs="Arial"/>
          <w:b/>
          <w:sz w:val="24"/>
          <w:szCs w:val="24"/>
          <w:u w:val="single"/>
        </w:rPr>
      </w:pPr>
    </w:p>
    <w:p w:rsidR="004465AA" w:rsidRDefault="004465AA" w:rsidP="004465AA">
      <w:pPr>
        <w:spacing w:after="0" w:line="240" w:lineRule="auto"/>
        <w:rPr>
          <w:rFonts w:ascii="Arial" w:hAnsi="Arial" w:cs="Arial"/>
          <w:sz w:val="24"/>
          <w:szCs w:val="24"/>
        </w:rPr>
      </w:pPr>
      <w:r>
        <w:rPr>
          <w:rFonts w:ascii="Arial" w:hAnsi="Arial" w:cs="Arial"/>
          <w:sz w:val="24"/>
          <w:szCs w:val="24"/>
        </w:rPr>
        <w:t xml:space="preserve">    1) Though it does not mention Jesus, it does have the name Pontius Pilate on it. It is a partially damaged inscription in limestone. It is not intact.</w:t>
      </w:r>
    </w:p>
    <w:p w:rsidR="004465AA" w:rsidRDefault="004465AA" w:rsidP="004465AA">
      <w:pPr>
        <w:spacing w:after="0" w:line="240" w:lineRule="auto"/>
        <w:rPr>
          <w:rFonts w:ascii="Arial" w:hAnsi="Arial" w:cs="Arial"/>
          <w:sz w:val="24"/>
          <w:szCs w:val="24"/>
        </w:rPr>
      </w:pPr>
      <w:r>
        <w:rPr>
          <w:rFonts w:ascii="Arial" w:hAnsi="Arial" w:cs="Arial"/>
          <w:sz w:val="24"/>
          <w:szCs w:val="24"/>
        </w:rPr>
        <w:t xml:space="preserve">    2) We know about Pilate from a historical perspective, </w:t>
      </w:r>
      <w:r w:rsidR="00D3569C">
        <w:rPr>
          <w:rFonts w:ascii="Arial" w:hAnsi="Arial" w:cs="Arial"/>
          <w:sz w:val="24"/>
          <w:szCs w:val="24"/>
        </w:rPr>
        <w:t xml:space="preserve">for example, </w:t>
      </w:r>
      <w:r>
        <w:rPr>
          <w:rFonts w:ascii="Arial" w:hAnsi="Arial" w:cs="Arial"/>
          <w:sz w:val="24"/>
          <w:szCs w:val="24"/>
        </w:rPr>
        <w:t xml:space="preserve">from the writings of Josephus, who composed a history of the Jews near the end of the first century.    </w:t>
      </w:r>
    </w:p>
    <w:p w:rsidR="004465AA" w:rsidRDefault="004465AA" w:rsidP="004465AA">
      <w:pPr>
        <w:spacing w:after="0" w:line="240" w:lineRule="auto"/>
        <w:rPr>
          <w:rFonts w:ascii="Arial" w:hAnsi="Arial" w:cs="Arial"/>
          <w:sz w:val="24"/>
          <w:szCs w:val="24"/>
        </w:rPr>
      </w:pPr>
    </w:p>
    <w:p w:rsidR="004465AA" w:rsidRDefault="004465AA" w:rsidP="004465AA">
      <w:pPr>
        <w:spacing w:after="0" w:line="240" w:lineRule="auto"/>
        <w:rPr>
          <w:rFonts w:ascii="Arial" w:hAnsi="Arial" w:cs="Arial"/>
          <w:sz w:val="24"/>
          <w:szCs w:val="24"/>
        </w:rPr>
      </w:pPr>
      <w:r>
        <w:rPr>
          <w:rFonts w:ascii="Arial" w:hAnsi="Arial" w:cs="Arial"/>
          <w:sz w:val="24"/>
          <w:szCs w:val="24"/>
        </w:rPr>
        <w:t>One portion from the “Works of Josephus” mentions the following,</w:t>
      </w:r>
    </w:p>
    <w:p w:rsidR="004465AA" w:rsidRDefault="004465AA" w:rsidP="004465AA">
      <w:pPr>
        <w:spacing w:after="0" w:line="240" w:lineRule="auto"/>
        <w:rPr>
          <w:rFonts w:ascii="Arial" w:hAnsi="Arial" w:cs="Arial"/>
          <w:sz w:val="24"/>
          <w:szCs w:val="24"/>
        </w:rPr>
      </w:pPr>
    </w:p>
    <w:p w:rsidR="004465AA" w:rsidRPr="004465AA" w:rsidRDefault="004465AA" w:rsidP="004465AA">
      <w:pPr>
        <w:spacing w:after="0" w:line="240" w:lineRule="auto"/>
        <w:rPr>
          <w:rFonts w:ascii="Arial" w:hAnsi="Arial" w:cs="Arial"/>
          <w:i/>
          <w:kern w:val="0"/>
          <w:sz w:val="24"/>
          <w:szCs w:val="24"/>
          <w:vertAlign w:val="superscript"/>
        </w:rPr>
      </w:pPr>
      <w:r>
        <w:rPr>
          <w:rFonts w:ascii="Arial" w:hAnsi="Arial" w:cs="Arial"/>
          <w:i/>
          <w:kern w:val="0"/>
          <w:sz w:val="24"/>
          <w:szCs w:val="28"/>
        </w:rPr>
        <w:t>“</w:t>
      </w:r>
      <w:r w:rsidRPr="004465AA">
        <w:rPr>
          <w:rFonts w:ascii="Arial" w:hAnsi="Arial" w:cs="Arial"/>
          <w:i/>
          <w:kern w:val="0"/>
          <w:sz w:val="24"/>
          <w:szCs w:val="28"/>
        </w:rPr>
        <w:t xml:space="preserve">But now Pilate, the procurator of Judea, removed the army from </w:t>
      </w:r>
      <w:proofErr w:type="spellStart"/>
      <w:r w:rsidRPr="004465AA">
        <w:rPr>
          <w:rFonts w:ascii="Arial" w:hAnsi="Arial" w:cs="Arial"/>
          <w:i/>
          <w:kern w:val="0"/>
          <w:sz w:val="24"/>
          <w:szCs w:val="28"/>
        </w:rPr>
        <w:t>Cesarea</w:t>
      </w:r>
      <w:proofErr w:type="spellEnd"/>
      <w:r w:rsidRPr="004465AA">
        <w:rPr>
          <w:rFonts w:ascii="Arial" w:hAnsi="Arial" w:cs="Arial"/>
          <w:i/>
          <w:kern w:val="0"/>
          <w:sz w:val="24"/>
          <w:szCs w:val="28"/>
        </w:rPr>
        <w:t xml:space="preserve"> to Jerusalem, to take their winter quarters there, in order to abolish the Jewish laws.</w:t>
      </w:r>
      <w:r>
        <w:rPr>
          <w:rFonts w:ascii="Arial" w:hAnsi="Arial" w:cs="Arial"/>
          <w:i/>
          <w:kern w:val="0"/>
          <w:sz w:val="24"/>
          <w:szCs w:val="28"/>
        </w:rPr>
        <w:t>”</w:t>
      </w:r>
      <w:r>
        <w:rPr>
          <w:rFonts w:ascii="Arial" w:hAnsi="Arial" w:cs="Arial"/>
          <w:kern w:val="0"/>
          <w:sz w:val="24"/>
          <w:szCs w:val="28"/>
        </w:rPr>
        <w:t xml:space="preserve"> – Antiquities </w:t>
      </w:r>
      <w:proofErr w:type="gramStart"/>
      <w:r>
        <w:rPr>
          <w:rFonts w:ascii="Arial" w:hAnsi="Arial" w:cs="Arial"/>
          <w:kern w:val="0"/>
          <w:sz w:val="24"/>
          <w:szCs w:val="28"/>
        </w:rPr>
        <w:t>Of</w:t>
      </w:r>
      <w:proofErr w:type="gramEnd"/>
      <w:r>
        <w:rPr>
          <w:rFonts w:ascii="Arial" w:hAnsi="Arial" w:cs="Arial"/>
          <w:kern w:val="0"/>
          <w:sz w:val="24"/>
          <w:szCs w:val="28"/>
        </w:rPr>
        <w:t xml:space="preserve"> The Jews, Book 18, Chapter 3</w:t>
      </w:r>
      <w:r w:rsidRPr="004465AA">
        <w:rPr>
          <w:rFonts w:ascii="Arial" w:hAnsi="Arial" w:cs="Arial"/>
          <w:i/>
          <w:kern w:val="0"/>
          <w:sz w:val="24"/>
          <w:szCs w:val="28"/>
        </w:rPr>
        <w:t xml:space="preserve"> </w:t>
      </w:r>
    </w:p>
    <w:p w:rsidR="004465AA" w:rsidRDefault="004465AA" w:rsidP="004465AA">
      <w:pPr>
        <w:spacing w:after="0" w:line="240" w:lineRule="auto"/>
        <w:rPr>
          <w:rFonts w:ascii="Trebuchet MS" w:hAnsi="Trebuchet MS" w:cs="Arial"/>
          <w:sz w:val="24"/>
          <w:szCs w:val="24"/>
        </w:rPr>
      </w:pPr>
    </w:p>
    <w:p w:rsidR="00E113F9" w:rsidRPr="004465AA" w:rsidRDefault="00E113F9" w:rsidP="004465AA">
      <w:pPr>
        <w:spacing w:after="0" w:line="240" w:lineRule="auto"/>
        <w:rPr>
          <w:rFonts w:ascii="Trebuchet MS" w:hAnsi="Trebuchet MS" w:cs="Arial"/>
          <w:sz w:val="24"/>
          <w:szCs w:val="24"/>
        </w:rPr>
      </w:pPr>
    </w:p>
    <w:p w:rsidR="004465AA" w:rsidRDefault="004465AA" w:rsidP="004465AA">
      <w:pPr>
        <w:spacing w:after="0" w:line="240" w:lineRule="auto"/>
        <w:rPr>
          <w:rFonts w:ascii="Arial" w:hAnsi="Arial" w:cs="Arial"/>
          <w:sz w:val="24"/>
          <w:szCs w:val="24"/>
        </w:rPr>
      </w:pPr>
      <w:r>
        <w:rPr>
          <w:rFonts w:ascii="Arial" w:hAnsi="Arial" w:cs="Arial"/>
          <w:sz w:val="24"/>
          <w:szCs w:val="24"/>
        </w:rPr>
        <w:lastRenderedPageBreak/>
        <w:t xml:space="preserve">    3) Ancient historians, such as Philo and Tacitus, briefly mention him in their writings.</w:t>
      </w:r>
    </w:p>
    <w:p w:rsidR="004465AA" w:rsidRDefault="004465AA" w:rsidP="009D3278">
      <w:pPr>
        <w:spacing w:after="0" w:line="240" w:lineRule="auto"/>
        <w:rPr>
          <w:rFonts w:ascii="Arial" w:hAnsi="Arial" w:cs="Arial"/>
          <w:sz w:val="24"/>
          <w:szCs w:val="24"/>
        </w:rPr>
      </w:pPr>
    </w:p>
    <w:p w:rsidR="004465AA" w:rsidRDefault="004465AA" w:rsidP="009D3278">
      <w:pPr>
        <w:spacing w:after="0" w:line="240" w:lineRule="auto"/>
        <w:rPr>
          <w:rFonts w:ascii="Arial" w:hAnsi="Arial" w:cs="Arial"/>
          <w:sz w:val="24"/>
          <w:szCs w:val="24"/>
        </w:rPr>
      </w:pPr>
      <w:r>
        <w:rPr>
          <w:rFonts w:ascii="Arial" w:hAnsi="Arial" w:cs="Arial"/>
          <w:sz w:val="24"/>
          <w:szCs w:val="24"/>
        </w:rPr>
        <w:t xml:space="preserve">** Philo, a philosopher of Jewish descent born between 30-15 B.C., speaks of the following taking place when Tiberius was emperor of Rome </w:t>
      </w:r>
      <w:r w:rsidRPr="004465AA">
        <w:rPr>
          <w:rFonts w:ascii="Arial" w:hAnsi="Arial" w:cs="Arial"/>
          <w:b/>
          <w:sz w:val="24"/>
          <w:szCs w:val="24"/>
        </w:rPr>
        <w:t>(See Lk. 3:1)</w:t>
      </w:r>
      <w:r w:rsidR="00D3569C">
        <w:rPr>
          <w:rFonts w:ascii="Arial" w:hAnsi="Arial" w:cs="Arial"/>
          <w:sz w:val="24"/>
          <w:szCs w:val="24"/>
        </w:rPr>
        <w:t>,</w:t>
      </w:r>
    </w:p>
    <w:p w:rsidR="004465AA" w:rsidRDefault="004465AA" w:rsidP="009D3278">
      <w:pPr>
        <w:spacing w:after="0" w:line="240" w:lineRule="auto"/>
        <w:rPr>
          <w:rFonts w:ascii="Arial" w:hAnsi="Arial" w:cs="Arial"/>
          <w:sz w:val="24"/>
          <w:szCs w:val="24"/>
        </w:rPr>
      </w:pPr>
    </w:p>
    <w:p w:rsidR="004465AA" w:rsidRDefault="004465AA" w:rsidP="009D3278">
      <w:pPr>
        <w:spacing w:after="0" w:line="240" w:lineRule="auto"/>
        <w:rPr>
          <w:rFonts w:ascii="Arial" w:hAnsi="Arial" w:cs="Arial"/>
          <w:kern w:val="0"/>
          <w:sz w:val="24"/>
          <w:szCs w:val="24"/>
        </w:rPr>
      </w:pPr>
      <w:r w:rsidRPr="004465AA">
        <w:rPr>
          <w:rFonts w:ascii="Arial" w:hAnsi="Arial" w:cs="Arial"/>
          <w:i/>
          <w:kern w:val="0"/>
          <w:sz w:val="24"/>
          <w:szCs w:val="24"/>
        </w:rPr>
        <w:t>“Pilate was one of the emperor’s lieutenants, having been appointed governor of Judaea.”</w:t>
      </w:r>
      <w:r>
        <w:rPr>
          <w:rFonts w:ascii="Arial" w:hAnsi="Arial" w:cs="Arial"/>
          <w:kern w:val="0"/>
          <w:sz w:val="24"/>
          <w:szCs w:val="24"/>
        </w:rPr>
        <w:t xml:space="preserve"> </w:t>
      </w:r>
    </w:p>
    <w:p w:rsidR="00E113F9" w:rsidRDefault="00E113F9" w:rsidP="009D3278">
      <w:pPr>
        <w:spacing w:after="0" w:line="240" w:lineRule="auto"/>
        <w:rPr>
          <w:rFonts w:ascii="Arial" w:hAnsi="Arial" w:cs="Arial"/>
          <w:kern w:val="0"/>
          <w:sz w:val="24"/>
          <w:szCs w:val="24"/>
        </w:rPr>
      </w:pPr>
    </w:p>
    <w:p w:rsidR="004465AA" w:rsidRPr="004465AA" w:rsidRDefault="004465AA" w:rsidP="009D3278">
      <w:pPr>
        <w:spacing w:after="0" w:line="240" w:lineRule="auto"/>
        <w:rPr>
          <w:rFonts w:ascii="Arial" w:hAnsi="Arial" w:cs="Arial"/>
          <w:i/>
          <w:kern w:val="0"/>
          <w:sz w:val="24"/>
          <w:szCs w:val="24"/>
        </w:rPr>
      </w:pPr>
      <w:r w:rsidRPr="004465AA">
        <w:rPr>
          <w:rFonts w:ascii="Arial" w:hAnsi="Arial" w:cs="Arial"/>
          <w:i/>
          <w:kern w:val="0"/>
          <w:sz w:val="24"/>
          <w:szCs w:val="24"/>
        </w:rPr>
        <w:t>“But when he steadfastly refused this petition (for he was a man of a very inflexible disposition, and very merciless as well as very obstinate</w:t>
      </w:r>
      <w:r>
        <w:rPr>
          <w:rFonts w:ascii="Arial" w:hAnsi="Arial" w:cs="Arial"/>
          <w:i/>
          <w:kern w:val="0"/>
          <w:sz w:val="24"/>
          <w:szCs w:val="24"/>
        </w:rPr>
        <w:t>).”</w:t>
      </w:r>
    </w:p>
    <w:p w:rsidR="004465AA" w:rsidRDefault="004465AA" w:rsidP="009D3278">
      <w:pPr>
        <w:spacing w:after="0" w:line="240" w:lineRule="auto"/>
        <w:rPr>
          <w:rFonts w:ascii="Arial" w:hAnsi="Arial" w:cs="Arial"/>
          <w:kern w:val="0"/>
          <w:sz w:val="24"/>
          <w:szCs w:val="24"/>
        </w:rPr>
      </w:pPr>
    </w:p>
    <w:p w:rsidR="004465AA" w:rsidRDefault="004465AA" w:rsidP="009D3278">
      <w:pPr>
        <w:spacing w:after="0" w:line="240" w:lineRule="auto"/>
        <w:rPr>
          <w:rFonts w:ascii="Arial" w:hAnsi="Arial" w:cs="Arial"/>
          <w:sz w:val="24"/>
          <w:szCs w:val="24"/>
        </w:rPr>
      </w:pPr>
      <w:r>
        <w:rPr>
          <w:rFonts w:ascii="Arial" w:hAnsi="Arial" w:cs="Arial"/>
          <w:sz w:val="24"/>
          <w:szCs w:val="24"/>
        </w:rPr>
        <w:t>** Tacitus, who lived from around 56-118 A.D. writes regarding the crucifixion of Jesus,</w:t>
      </w:r>
    </w:p>
    <w:p w:rsidR="004465AA" w:rsidRDefault="004465AA" w:rsidP="009D3278">
      <w:pPr>
        <w:spacing w:after="0" w:line="240" w:lineRule="auto"/>
        <w:rPr>
          <w:rFonts w:ascii="Arial" w:hAnsi="Arial" w:cs="Arial"/>
          <w:sz w:val="24"/>
          <w:szCs w:val="24"/>
        </w:rPr>
      </w:pPr>
    </w:p>
    <w:p w:rsidR="004465AA" w:rsidRPr="004465AA" w:rsidRDefault="004465AA" w:rsidP="009D3278">
      <w:pPr>
        <w:spacing w:after="0" w:line="240" w:lineRule="auto"/>
        <w:rPr>
          <w:rFonts w:ascii="Arial" w:hAnsi="Arial" w:cs="Arial"/>
          <w:i/>
          <w:sz w:val="24"/>
          <w:szCs w:val="24"/>
        </w:rPr>
      </w:pPr>
      <w:r w:rsidRPr="004465AA">
        <w:rPr>
          <w:rFonts w:ascii="Arial" w:hAnsi="Arial" w:cs="Arial"/>
          <w:i/>
          <w:kern w:val="0"/>
          <w:sz w:val="24"/>
          <w:szCs w:val="24"/>
        </w:rPr>
        <w:t>“Christus, the founder of the name [i.e., “Christian”], had undergone the death penalty in the reign of Tiberius, by sentence of the procurator Pontius Pilatus” (Tacitus, Annals, 15.44.3).”</w:t>
      </w:r>
    </w:p>
    <w:p w:rsidR="009D3278" w:rsidRDefault="009D3278" w:rsidP="00114360">
      <w:pPr>
        <w:spacing w:after="0" w:line="240" w:lineRule="auto"/>
        <w:rPr>
          <w:rFonts w:ascii="Arial" w:hAnsi="Arial" w:cs="Arial"/>
          <w:sz w:val="24"/>
          <w:szCs w:val="24"/>
        </w:rPr>
      </w:pPr>
    </w:p>
    <w:p w:rsidR="004465AA" w:rsidRDefault="004465AA" w:rsidP="00114360">
      <w:pPr>
        <w:spacing w:after="0" w:line="240" w:lineRule="auto"/>
        <w:rPr>
          <w:rFonts w:ascii="Arial" w:hAnsi="Arial" w:cs="Arial"/>
          <w:sz w:val="24"/>
          <w:szCs w:val="24"/>
        </w:rPr>
      </w:pPr>
      <w:r>
        <w:rPr>
          <w:rFonts w:ascii="Arial" w:hAnsi="Arial" w:cs="Arial"/>
          <w:sz w:val="24"/>
          <w:szCs w:val="24"/>
        </w:rPr>
        <w:t xml:space="preserve">  3) Here is what the partial inscription has been interpreted to read with suggested reconstruction of missing letters, which are conjectured in the brackets. Dr. Antonio </w:t>
      </w:r>
      <w:proofErr w:type="spellStart"/>
      <w:r>
        <w:rPr>
          <w:rFonts w:ascii="Arial" w:hAnsi="Arial" w:cs="Arial"/>
          <w:sz w:val="24"/>
          <w:szCs w:val="24"/>
        </w:rPr>
        <w:t>Frova</w:t>
      </w:r>
      <w:proofErr w:type="spellEnd"/>
      <w:r>
        <w:rPr>
          <w:rFonts w:ascii="Arial" w:hAnsi="Arial" w:cs="Arial"/>
          <w:sz w:val="24"/>
          <w:szCs w:val="24"/>
        </w:rPr>
        <w:t xml:space="preserve">, involved in the archaeological campaign that led to the discovery, suggests the following missing letters, </w:t>
      </w:r>
    </w:p>
    <w:p w:rsidR="004465AA" w:rsidRDefault="004465AA" w:rsidP="00114360">
      <w:pPr>
        <w:spacing w:after="0" w:line="240" w:lineRule="auto"/>
        <w:rPr>
          <w:rFonts w:ascii="Arial" w:hAnsi="Arial" w:cs="Arial"/>
          <w:sz w:val="24"/>
          <w:szCs w:val="24"/>
        </w:rPr>
      </w:pPr>
    </w:p>
    <w:p w:rsidR="004465AA" w:rsidRPr="004465AA" w:rsidRDefault="004465AA" w:rsidP="004465AA">
      <w:pPr>
        <w:shd w:val="clear" w:color="auto" w:fill="FFFFFF"/>
        <w:spacing w:after="24" w:line="240" w:lineRule="auto"/>
        <w:rPr>
          <w:rFonts w:ascii="Arial" w:eastAsia="Times New Roman" w:hAnsi="Arial" w:cs="Arial"/>
          <w:i/>
          <w:color w:val="202122"/>
          <w:kern w:val="0"/>
          <w:sz w:val="24"/>
          <w:szCs w:val="24"/>
          <w14:ligatures w14:val="none"/>
        </w:rPr>
      </w:pPr>
      <w:r w:rsidRPr="004465AA">
        <w:rPr>
          <w:rFonts w:ascii="Arial" w:eastAsia="Times New Roman" w:hAnsi="Arial" w:cs="Arial"/>
          <w:i/>
          <w:color w:val="202122"/>
          <w:kern w:val="0"/>
          <w:sz w:val="24"/>
          <w:szCs w:val="24"/>
          <w14:ligatures w14:val="none"/>
        </w:rPr>
        <w:t>[</w:t>
      </w:r>
      <w:r w:rsidRPr="004465AA">
        <w:rPr>
          <w:rFonts w:ascii="Arial" w:eastAsia="Times New Roman" w:hAnsi="Arial" w:cs="Arial"/>
          <w:i/>
          <w:iCs/>
          <w:color w:val="202122"/>
          <w:kern w:val="0"/>
          <w:sz w:val="24"/>
          <w:szCs w:val="24"/>
          <w14:ligatures w14:val="none"/>
        </w:rPr>
        <w:t>DIS AUGUSTI</w:t>
      </w:r>
      <w:r w:rsidRPr="004465AA">
        <w:rPr>
          <w:rFonts w:ascii="Arial" w:eastAsia="Times New Roman" w:hAnsi="Arial" w:cs="Arial"/>
          <w:i/>
          <w:color w:val="202122"/>
          <w:kern w:val="0"/>
          <w:sz w:val="24"/>
          <w:szCs w:val="24"/>
          <w14:ligatures w14:val="none"/>
        </w:rPr>
        <w:t>] S TIBERIÉUM</w:t>
      </w:r>
    </w:p>
    <w:p w:rsidR="004465AA" w:rsidRPr="004465AA" w:rsidRDefault="004465AA" w:rsidP="004465AA">
      <w:pPr>
        <w:shd w:val="clear" w:color="auto" w:fill="FFFFFF"/>
        <w:spacing w:after="24" w:line="240" w:lineRule="auto"/>
        <w:rPr>
          <w:rFonts w:ascii="Arial" w:eastAsia="Times New Roman" w:hAnsi="Arial" w:cs="Arial"/>
          <w:i/>
          <w:color w:val="202122"/>
          <w:kern w:val="0"/>
          <w:sz w:val="24"/>
          <w:szCs w:val="24"/>
          <w14:ligatures w14:val="none"/>
        </w:rPr>
      </w:pPr>
      <w:r w:rsidRPr="004465AA">
        <w:rPr>
          <w:rFonts w:ascii="Arial" w:eastAsia="Times New Roman" w:hAnsi="Arial" w:cs="Arial"/>
          <w:i/>
          <w:color w:val="202122"/>
          <w:kern w:val="0"/>
          <w:sz w:val="24"/>
          <w:szCs w:val="24"/>
          <w14:ligatures w14:val="none"/>
        </w:rPr>
        <w:t>[</w:t>
      </w:r>
      <w:r w:rsidRPr="004465AA">
        <w:rPr>
          <w:rFonts w:ascii="Arial" w:eastAsia="Times New Roman" w:hAnsi="Arial" w:cs="Arial"/>
          <w:i/>
          <w:iCs/>
          <w:color w:val="202122"/>
          <w:kern w:val="0"/>
          <w:sz w:val="24"/>
          <w:szCs w:val="24"/>
          <w14:ligatures w14:val="none"/>
        </w:rPr>
        <w:t>...PONTI</w:t>
      </w:r>
      <w:r w:rsidRPr="004465AA">
        <w:rPr>
          <w:rFonts w:ascii="Arial" w:eastAsia="Times New Roman" w:hAnsi="Arial" w:cs="Arial"/>
          <w:i/>
          <w:color w:val="202122"/>
          <w:kern w:val="0"/>
          <w:sz w:val="24"/>
          <w:szCs w:val="24"/>
          <w14:ligatures w14:val="none"/>
        </w:rPr>
        <w:t>] US PILATUS</w:t>
      </w:r>
    </w:p>
    <w:p w:rsidR="004465AA" w:rsidRPr="004465AA" w:rsidRDefault="004465AA" w:rsidP="004465AA">
      <w:pPr>
        <w:shd w:val="clear" w:color="auto" w:fill="FFFFFF"/>
        <w:spacing w:after="24" w:line="240" w:lineRule="auto"/>
        <w:rPr>
          <w:rFonts w:ascii="Arial" w:eastAsia="Times New Roman" w:hAnsi="Arial" w:cs="Arial"/>
          <w:i/>
          <w:color w:val="202122"/>
          <w:kern w:val="0"/>
          <w:sz w:val="24"/>
          <w:szCs w:val="24"/>
          <w14:ligatures w14:val="none"/>
        </w:rPr>
      </w:pPr>
      <w:r w:rsidRPr="004465AA">
        <w:rPr>
          <w:rFonts w:ascii="Arial" w:eastAsia="Times New Roman" w:hAnsi="Arial" w:cs="Arial"/>
          <w:i/>
          <w:color w:val="202122"/>
          <w:kern w:val="0"/>
          <w:sz w:val="24"/>
          <w:szCs w:val="24"/>
          <w14:ligatures w14:val="none"/>
        </w:rPr>
        <w:t>[</w:t>
      </w:r>
      <w:r w:rsidRPr="004465AA">
        <w:rPr>
          <w:rFonts w:ascii="Arial" w:eastAsia="Times New Roman" w:hAnsi="Arial" w:cs="Arial"/>
          <w:i/>
          <w:iCs/>
          <w:color w:val="202122"/>
          <w:kern w:val="0"/>
          <w:sz w:val="24"/>
          <w:szCs w:val="24"/>
          <w14:ligatures w14:val="none"/>
        </w:rPr>
        <w:t>...PRAEF</w:t>
      </w:r>
      <w:r w:rsidRPr="004465AA">
        <w:rPr>
          <w:rFonts w:ascii="Arial" w:eastAsia="Times New Roman" w:hAnsi="Arial" w:cs="Arial"/>
          <w:i/>
          <w:color w:val="202122"/>
          <w:kern w:val="0"/>
          <w:sz w:val="24"/>
          <w:szCs w:val="24"/>
          <w14:ligatures w14:val="none"/>
        </w:rPr>
        <w:t>] ECTUS IUDA[</w:t>
      </w:r>
      <w:r w:rsidRPr="004465AA">
        <w:rPr>
          <w:rFonts w:ascii="Arial" w:eastAsia="Times New Roman" w:hAnsi="Arial" w:cs="Arial"/>
          <w:i/>
          <w:iCs/>
          <w:color w:val="202122"/>
          <w:kern w:val="0"/>
          <w:sz w:val="24"/>
          <w:szCs w:val="24"/>
          <w14:ligatures w14:val="none"/>
        </w:rPr>
        <w:t>EA</w:t>
      </w:r>
      <w:r w:rsidRPr="004465AA">
        <w:rPr>
          <w:rFonts w:ascii="Arial" w:eastAsia="Times New Roman" w:hAnsi="Arial" w:cs="Arial"/>
          <w:i/>
          <w:color w:val="202122"/>
          <w:kern w:val="0"/>
          <w:sz w:val="24"/>
          <w:szCs w:val="24"/>
          <w14:ligatures w14:val="none"/>
        </w:rPr>
        <w:t>]E</w:t>
      </w:r>
    </w:p>
    <w:p w:rsidR="004465AA" w:rsidRPr="004465AA" w:rsidRDefault="004465AA" w:rsidP="004465AA">
      <w:pPr>
        <w:shd w:val="clear" w:color="auto" w:fill="FFFFFF"/>
        <w:spacing w:after="24" w:line="240" w:lineRule="auto"/>
        <w:rPr>
          <w:rFonts w:ascii="Arial" w:eastAsia="Times New Roman" w:hAnsi="Arial" w:cs="Arial"/>
          <w:i/>
          <w:color w:val="202122"/>
          <w:kern w:val="0"/>
          <w:sz w:val="24"/>
          <w:szCs w:val="24"/>
          <w14:ligatures w14:val="none"/>
        </w:rPr>
      </w:pPr>
      <w:r w:rsidRPr="004465AA">
        <w:rPr>
          <w:rFonts w:ascii="Arial" w:eastAsia="Times New Roman" w:hAnsi="Arial" w:cs="Arial"/>
          <w:i/>
          <w:color w:val="202122"/>
          <w:kern w:val="0"/>
          <w:sz w:val="24"/>
          <w:szCs w:val="24"/>
          <w14:ligatures w14:val="none"/>
        </w:rPr>
        <w:t>[</w:t>
      </w:r>
      <w:r w:rsidRPr="004465AA">
        <w:rPr>
          <w:rFonts w:ascii="Arial" w:eastAsia="Times New Roman" w:hAnsi="Arial" w:cs="Arial"/>
          <w:i/>
          <w:iCs/>
          <w:color w:val="202122"/>
          <w:kern w:val="0"/>
          <w:sz w:val="24"/>
          <w:szCs w:val="24"/>
          <w14:ligatures w14:val="none"/>
        </w:rPr>
        <w:t>...FECIT D</w:t>
      </w:r>
      <w:r w:rsidRPr="004465AA">
        <w:rPr>
          <w:rFonts w:ascii="Arial" w:eastAsia="Times New Roman" w:hAnsi="Arial" w:cs="Arial"/>
          <w:i/>
          <w:color w:val="202122"/>
          <w:kern w:val="0"/>
          <w:sz w:val="24"/>
          <w:szCs w:val="24"/>
          <w14:ligatures w14:val="none"/>
        </w:rPr>
        <w:t>] E [</w:t>
      </w:r>
      <w:r w:rsidRPr="004465AA">
        <w:rPr>
          <w:rFonts w:ascii="Arial" w:eastAsia="Times New Roman" w:hAnsi="Arial" w:cs="Arial"/>
          <w:i/>
          <w:iCs/>
          <w:color w:val="202122"/>
          <w:kern w:val="0"/>
          <w:sz w:val="24"/>
          <w:szCs w:val="24"/>
          <w14:ligatures w14:val="none"/>
        </w:rPr>
        <w:t>DICAVIT</w:t>
      </w:r>
      <w:r w:rsidRPr="004465AA">
        <w:rPr>
          <w:rFonts w:ascii="Arial" w:eastAsia="Times New Roman" w:hAnsi="Arial" w:cs="Arial"/>
          <w:i/>
          <w:color w:val="202122"/>
          <w:kern w:val="0"/>
          <w:sz w:val="24"/>
          <w:szCs w:val="24"/>
          <w14:ligatures w14:val="none"/>
        </w:rPr>
        <w:t>]</w:t>
      </w:r>
    </w:p>
    <w:p w:rsidR="004465AA" w:rsidRPr="004465AA" w:rsidRDefault="004465AA" w:rsidP="00114360">
      <w:pPr>
        <w:spacing w:after="0" w:line="240" w:lineRule="auto"/>
        <w:rPr>
          <w:rFonts w:ascii="Arial" w:hAnsi="Arial" w:cs="Arial"/>
          <w:i/>
          <w:sz w:val="24"/>
          <w:szCs w:val="24"/>
        </w:rPr>
      </w:pPr>
    </w:p>
    <w:p w:rsidR="004465AA" w:rsidRPr="004465AA" w:rsidRDefault="004465AA" w:rsidP="00114360">
      <w:pPr>
        <w:spacing w:after="0" w:line="240" w:lineRule="auto"/>
        <w:rPr>
          <w:rFonts w:ascii="Arial" w:hAnsi="Arial" w:cs="Arial"/>
          <w:i/>
          <w:sz w:val="24"/>
          <w:szCs w:val="24"/>
        </w:rPr>
      </w:pPr>
      <w:r w:rsidRPr="004465AA">
        <w:rPr>
          <w:rFonts w:ascii="Arial" w:hAnsi="Arial" w:cs="Arial"/>
          <w:i/>
          <w:sz w:val="24"/>
          <w:szCs w:val="24"/>
        </w:rPr>
        <w:t xml:space="preserve">“To the honorable gods (this) </w:t>
      </w:r>
      <w:proofErr w:type="spellStart"/>
      <w:r w:rsidRPr="004465AA">
        <w:rPr>
          <w:rFonts w:ascii="Arial" w:hAnsi="Arial" w:cs="Arial"/>
          <w:i/>
          <w:sz w:val="24"/>
          <w:szCs w:val="24"/>
        </w:rPr>
        <w:t>Tiberium</w:t>
      </w:r>
      <w:proofErr w:type="spellEnd"/>
    </w:p>
    <w:p w:rsidR="004465AA" w:rsidRPr="004465AA" w:rsidRDefault="004465AA" w:rsidP="00114360">
      <w:pPr>
        <w:spacing w:after="0" w:line="240" w:lineRule="auto"/>
        <w:rPr>
          <w:rFonts w:ascii="Arial" w:hAnsi="Arial" w:cs="Arial"/>
          <w:i/>
          <w:sz w:val="24"/>
          <w:szCs w:val="24"/>
        </w:rPr>
      </w:pPr>
      <w:r w:rsidRPr="004465AA">
        <w:rPr>
          <w:rFonts w:ascii="Arial" w:hAnsi="Arial" w:cs="Arial"/>
          <w:i/>
          <w:sz w:val="24"/>
          <w:szCs w:val="24"/>
        </w:rPr>
        <w:t>Pontius Pilate,</w:t>
      </w:r>
    </w:p>
    <w:p w:rsidR="004465AA" w:rsidRPr="004465AA" w:rsidRDefault="004465AA" w:rsidP="00114360">
      <w:pPr>
        <w:spacing w:after="0" w:line="240" w:lineRule="auto"/>
        <w:rPr>
          <w:rFonts w:ascii="Arial" w:hAnsi="Arial" w:cs="Arial"/>
          <w:i/>
          <w:sz w:val="24"/>
          <w:szCs w:val="24"/>
        </w:rPr>
      </w:pPr>
      <w:r w:rsidRPr="004465AA">
        <w:rPr>
          <w:rFonts w:ascii="Arial" w:hAnsi="Arial" w:cs="Arial"/>
          <w:i/>
          <w:sz w:val="24"/>
          <w:szCs w:val="24"/>
        </w:rPr>
        <w:t>Prefect of Judea,</w:t>
      </w:r>
    </w:p>
    <w:p w:rsidR="004465AA" w:rsidRPr="004465AA" w:rsidRDefault="004465AA" w:rsidP="00114360">
      <w:pPr>
        <w:spacing w:after="0" w:line="240" w:lineRule="auto"/>
        <w:rPr>
          <w:rFonts w:ascii="Arial" w:hAnsi="Arial" w:cs="Arial"/>
          <w:i/>
          <w:sz w:val="24"/>
          <w:szCs w:val="24"/>
        </w:rPr>
      </w:pPr>
      <w:r w:rsidRPr="004465AA">
        <w:rPr>
          <w:rFonts w:ascii="Arial" w:hAnsi="Arial" w:cs="Arial"/>
          <w:i/>
          <w:sz w:val="24"/>
          <w:szCs w:val="24"/>
        </w:rPr>
        <w:t>Has dedicated.”</w:t>
      </w:r>
    </w:p>
    <w:p w:rsidR="004465AA" w:rsidRDefault="004465AA" w:rsidP="00114360">
      <w:pPr>
        <w:spacing w:after="0" w:line="240" w:lineRule="auto"/>
        <w:rPr>
          <w:rFonts w:ascii="Arial" w:hAnsi="Arial" w:cs="Arial"/>
          <w:sz w:val="24"/>
          <w:szCs w:val="24"/>
        </w:rPr>
      </w:pPr>
    </w:p>
    <w:p w:rsidR="004465AA" w:rsidRDefault="004465AA" w:rsidP="00114360">
      <w:pPr>
        <w:spacing w:after="0" w:line="240" w:lineRule="auto"/>
        <w:rPr>
          <w:rFonts w:ascii="Arial" w:hAnsi="Arial" w:cs="Arial"/>
          <w:sz w:val="24"/>
          <w:szCs w:val="24"/>
        </w:rPr>
      </w:pPr>
      <w:r>
        <w:rPr>
          <w:rFonts w:ascii="Arial" w:hAnsi="Arial" w:cs="Arial"/>
          <w:sz w:val="24"/>
          <w:szCs w:val="24"/>
        </w:rPr>
        <w:t xml:space="preserve">  </w:t>
      </w:r>
      <w:r>
        <w:rPr>
          <w:rFonts w:ascii="Arial" w:hAnsi="Arial" w:cs="Arial"/>
          <w:b/>
          <w:sz w:val="24"/>
          <w:szCs w:val="24"/>
        </w:rPr>
        <w:t>B) Conclusion:</w:t>
      </w:r>
      <w:r>
        <w:rPr>
          <w:rFonts w:ascii="Arial" w:hAnsi="Arial" w:cs="Arial"/>
          <w:sz w:val="24"/>
          <w:szCs w:val="24"/>
        </w:rPr>
        <w:t xml:space="preserve"> There is enough evidence, both within the pages of Scripture and in history itself to support the fact that Pilate existed. This stone simply adds to the already known facts about his rulership in Judea.</w:t>
      </w:r>
    </w:p>
    <w:p w:rsidR="004465AA" w:rsidRDefault="004465AA" w:rsidP="00114360">
      <w:pPr>
        <w:spacing w:after="0" w:line="240" w:lineRule="auto"/>
        <w:rPr>
          <w:rFonts w:ascii="Arial" w:hAnsi="Arial" w:cs="Arial"/>
          <w:sz w:val="24"/>
          <w:szCs w:val="24"/>
        </w:rPr>
      </w:pPr>
    </w:p>
    <w:p w:rsidR="004465AA" w:rsidRDefault="000B15E8" w:rsidP="004465AA">
      <w:pPr>
        <w:spacing w:after="0" w:line="240" w:lineRule="auto"/>
        <w:rPr>
          <w:rFonts w:ascii="Arial" w:hAnsi="Arial" w:cs="Arial"/>
          <w:sz w:val="24"/>
          <w:szCs w:val="24"/>
        </w:rPr>
      </w:pPr>
      <w:r>
        <w:rPr>
          <w:rFonts w:ascii="Arial" w:hAnsi="Arial" w:cs="Arial"/>
          <w:b/>
          <w:sz w:val="24"/>
          <w:szCs w:val="24"/>
        </w:rPr>
        <w:t>8</w:t>
      </w:r>
      <w:r w:rsidR="004465AA" w:rsidRPr="004465AA">
        <w:rPr>
          <w:rFonts w:ascii="Arial" w:hAnsi="Arial" w:cs="Arial"/>
          <w:b/>
          <w:sz w:val="24"/>
          <w:szCs w:val="24"/>
        </w:rPr>
        <w:t xml:space="preserve">) </w:t>
      </w:r>
      <w:proofErr w:type="spellStart"/>
      <w:r w:rsidR="004465AA" w:rsidRPr="004465AA">
        <w:rPr>
          <w:rFonts w:ascii="Arial" w:hAnsi="Arial" w:cs="Arial"/>
          <w:b/>
          <w:sz w:val="24"/>
          <w:szCs w:val="24"/>
        </w:rPr>
        <w:t>Ketef</w:t>
      </w:r>
      <w:proofErr w:type="spellEnd"/>
      <w:r w:rsidR="004465AA" w:rsidRPr="004465AA">
        <w:rPr>
          <w:rFonts w:ascii="Arial" w:hAnsi="Arial" w:cs="Arial"/>
          <w:b/>
          <w:sz w:val="24"/>
          <w:szCs w:val="24"/>
        </w:rPr>
        <w:t xml:space="preserve"> Hinnom Scrolls</w:t>
      </w:r>
      <w:r w:rsidR="004465AA">
        <w:rPr>
          <w:rFonts w:ascii="Arial" w:hAnsi="Arial" w:cs="Arial"/>
          <w:sz w:val="24"/>
          <w:szCs w:val="24"/>
        </w:rPr>
        <w:t xml:space="preserve"> </w:t>
      </w:r>
      <w:r w:rsidR="000C32DD">
        <w:rPr>
          <w:rFonts w:ascii="Arial" w:hAnsi="Arial" w:cs="Arial"/>
          <w:sz w:val="24"/>
          <w:szCs w:val="24"/>
        </w:rPr>
        <w:t>–</w:t>
      </w:r>
      <w:r w:rsidR="004465AA">
        <w:rPr>
          <w:rFonts w:ascii="Arial" w:hAnsi="Arial" w:cs="Arial"/>
          <w:sz w:val="24"/>
          <w:szCs w:val="24"/>
        </w:rPr>
        <w:t xml:space="preserve"> </w:t>
      </w:r>
      <w:r w:rsidR="000C32DD">
        <w:rPr>
          <w:rFonts w:ascii="Arial" w:hAnsi="Arial" w:cs="Arial"/>
          <w:sz w:val="24"/>
          <w:szCs w:val="24"/>
        </w:rPr>
        <w:t xml:space="preserve">These tiny silver scrolls contain the oldest preserved passages of Scripture ever discovered. They contain portions of </w:t>
      </w:r>
      <w:r w:rsidR="000C32DD" w:rsidRPr="00D3569C">
        <w:rPr>
          <w:rFonts w:ascii="Arial" w:hAnsi="Arial" w:cs="Arial"/>
          <w:b/>
          <w:sz w:val="24"/>
          <w:szCs w:val="24"/>
        </w:rPr>
        <w:t>Numbers 6</w:t>
      </w:r>
      <w:r w:rsidR="000C32DD">
        <w:rPr>
          <w:rFonts w:ascii="Arial" w:hAnsi="Arial" w:cs="Arial"/>
          <w:sz w:val="24"/>
          <w:szCs w:val="24"/>
        </w:rPr>
        <w:t xml:space="preserve"> and </w:t>
      </w:r>
      <w:r w:rsidR="000C32DD" w:rsidRPr="00D3569C">
        <w:rPr>
          <w:rFonts w:ascii="Arial" w:hAnsi="Arial" w:cs="Arial"/>
          <w:b/>
          <w:sz w:val="24"/>
          <w:szCs w:val="24"/>
        </w:rPr>
        <w:t>Deuteronomy 7</w:t>
      </w:r>
      <w:r w:rsidR="000C32DD">
        <w:rPr>
          <w:rFonts w:ascii="Arial" w:hAnsi="Arial" w:cs="Arial"/>
          <w:sz w:val="24"/>
          <w:szCs w:val="24"/>
        </w:rPr>
        <w:t>. They were so delicate that two museums declined to try and open them. It was the Israel Museum that took on the task of unrolling these fragile pieces.</w:t>
      </w:r>
    </w:p>
    <w:p w:rsidR="000C32DD" w:rsidRDefault="000C32DD" w:rsidP="004465AA">
      <w:pPr>
        <w:spacing w:after="0" w:line="240" w:lineRule="auto"/>
        <w:rPr>
          <w:rFonts w:ascii="Arial" w:hAnsi="Arial" w:cs="Arial"/>
          <w:sz w:val="24"/>
          <w:szCs w:val="24"/>
        </w:rPr>
      </w:pPr>
    </w:p>
    <w:p w:rsidR="000C32DD" w:rsidRDefault="000C32DD" w:rsidP="004465AA">
      <w:pPr>
        <w:spacing w:after="0" w:line="240" w:lineRule="auto"/>
        <w:rPr>
          <w:rFonts w:ascii="Arial" w:hAnsi="Arial" w:cs="Arial"/>
          <w:sz w:val="24"/>
          <w:szCs w:val="24"/>
        </w:rPr>
      </w:pPr>
      <w:r>
        <w:rPr>
          <w:rFonts w:ascii="Arial" w:hAnsi="Arial" w:cs="Arial"/>
          <w:sz w:val="24"/>
          <w:szCs w:val="24"/>
        </w:rPr>
        <w:t xml:space="preserve">They were discovered in 1979 in SW Jerusalem during a dig led by Professor Gabriel </w:t>
      </w:r>
      <w:proofErr w:type="spellStart"/>
      <w:r>
        <w:rPr>
          <w:rFonts w:ascii="Arial" w:hAnsi="Arial" w:cs="Arial"/>
          <w:sz w:val="24"/>
          <w:szCs w:val="24"/>
        </w:rPr>
        <w:t>Barkay</w:t>
      </w:r>
      <w:proofErr w:type="spellEnd"/>
      <w:r>
        <w:rPr>
          <w:rFonts w:ascii="Arial" w:hAnsi="Arial" w:cs="Arial"/>
          <w:sz w:val="24"/>
          <w:szCs w:val="24"/>
        </w:rPr>
        <w:t xml:space="preserve">. </w:t>
      </w:r>
    </w:p>
    <w:p w:rsidR="00E113F9" w:rsidRDefault="00E113F9" w:rsidP="004465AA">
      <w:pPr>
        <w:spacing w:after="0" w:line="240" w:lineRule="auto"/>
        <w:rPr>
          <w:rFonts w:ascii="Arial" w:hAnsi="Arial" w:cs="Arial"/>
          <w:sz w:val="24"/>
          <w:szCs w:val="24"/>
        </w:rPr>
      </w:pPr>
    </w:p>
    <w:p w:rsidR="00E113F9" w:rsidRDefault="00E113F9" w:rsidP="004465AA">
      <w:pPr>
        <w:spacing w:after="0" w:line="240" w:lineRule="auto"/>
        <w:rPr>
          <w:rFonts w:ascii="Arial" w:hAnsi="Arial" w:cs="Arial"/>
          <w:sz w:val="24"/>
          <w:szCs w:val="24"/>
        </w:rPr>
      </w:pPr>
    </w:p>
    <w:p w:rsidR="00E113F9" w:rsidRDefault="00E113F9" w:rsidP="004465AA">
      <w:pPr>
        <w:spacing w:after="0" w:line="240" w:lineRule="auto"/>
        <w:rPr>
          <w:rFonts w:ascii="Arial" w:hAnsi="Arial" w:cs="Arial"/>
          <w:sz w:val="24"/>
          <w:szCs w:val="24"/>
        </w:rPr>
      </w:pPr>
    </w:p>
    <w:p w:rsidR="00E113F9" w:rsidRDefault="00E113F9" w:rsidP="004465AA">
      <w:pP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3078797" cy="2072596"/>
            <wp:effectExtent l="0" t="0" r="762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80619 Ketef Hinnom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53875" cy="2123137"/>
                    </a:xfrm>
                    <a:prstGeom prst="rect">
                      <a:avLst/>
                    </a:prstGeom>
                  </pic:spPr>
                </pic:pic>
              </a:graphicData>
            </a:graphic>
          </wp:inline>
        </w:drawing>
      </w:r>
      <w:r>
        <w:rPr>
          <w:rFonts w:ascii="Arial" w:hAnsi="Arial" w:cs="Arial"/>
          <w:sz w:val="24"/>
          <w:szCs w:val="24"/>
        </w:rPr>
        <w:tab/>
      </w:r>
      <w:r>
        <w:rPr>
          <w:rFonts w:ascii="Arial" w:hAnsi="Arial" w:cs="Arial"/>
          <w:sz w:val="24"/>
          <w:szCs w:val="24"/>
        </w:rPr>
        <w:tab/>
      </w:r>
      <w:r>
        <w:rPr>
          <w:rFonts w:ascii="Arial" w:hAnsi="Arial" w:cs="Arial"/>
          <w:noProof/>
          <w:sz w:val="24"/>
          <w:szCs w:val="24"/>
        </w:rPr>
        <w:drawing>
          <wp:inline distT="0" distB="0" distL="0" distR="0">
            <wp:extent cx="1513840" cy="210423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etef-hinnom-ancient-amulets-unrolle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28377" cy="2124445"/>
                    </a:xfrm>
                    <a:prstGeom prst="rect">
                      <a:avLst/>
                    </a:prstGeom>
                  </pic:spPr>
                </pic:pic>
              </a:graphicData>
            </a:graphic>
          </wp:inline>
        </w:drawing>
      </w:r>
    </w:p>
    <w:p w:rsidR="000C32DD" w:rsidRDefault="000C32DD" w:rsidP="004465AA">
      <w:pPr>
        <w:spacing w:after="0" w:line="240" w:lineRule="auto"/>
        <w:rPr>
          <w:rFonts w:ascii="Arial" w:hAnsi="Arial" w:cs="Arial"/>
          <w:sz w:val="24"/>
          <w:szCs w:val="24"/>
        </w:rPr>
      </w:pPr>
    </w:p>
    <w:p w:rsidR="004465AA" w:rsidRDefault="004465AA" w:rsidP="004465AA">
      <w:pPr>
        <w:spacing w:after="0" w:line="240" w:lineRule="auto"/>
        <w:rPr>
          <w:rFonts w:ascii="Arial" w:hAnsi="Arial" w:cs="Arial"/>
          <w:b/>
          <w:sz w:val="24"/>
          <w:szCs w:val="24"/>
          <w:u w:val="single"/>
        </w:rPr>
      </w:pPr>
      <w:r>
        <w:rPr>
          <w:rFonts w:ascii="Arial" w:hAnsi="Arial" w:cs="Arial"/>
          <w:sz w:val="24"/>
          <w:szCs w:val="24"/>
        </w:rPr>
        <w:t xml:space="preserve">  </w:t>
      </w:r>
      <w:r w:rsidRPr="00114360">
        <w:rPr>
          <w:rFonts w:ascii="Arial" w:hAnsi="Arial" w:cs="Arial"/>
          <w:b/>
          <w:sz w:val="24"/>
          <w:szCs w:val="24"/>
          <w:u w:val="single"/>
        </w:rPr>
        <w:t xml:space="preserve">A) Some thoughts </w:t>
      </w:r>
      <w:r>
        <w:rPr>
          <w:rFonts w:ascii="Arial" w:hAnsi="Arial" w:cs="Arial"/>
          <w:b/>
          <w:sz w:val="24"/>
          <w:szCs w:val="24"/>
          <w:u w:val="single"/>
        </w:rPr>
        <w:t xml:space="preserve">on </w:t>
      </w:r>
      <w:proofErr w:type="spellStart"/>
      <w:r w:rsidR="000C32DD">
        <w:rPr>
          <w:rFonts w:ascii="Arial" w:hAnsi="Arial" w:cs="Arial"/>
          <w:b/>
          <w:sz w:val="24"/>
          <w:szCs w:val="24"/>
          <w:u w:val="single"/>
        </w:rPr>
        <w:t>Ketef</w:t>
      </w:r>
      <w:proofErr w:type="spellEnd"/>
      <w:r w:rsidR="000C32DD">
        <w:rPr>
          <w:rFonts w:ascii="Arial" w:hAnsi="Arial" w:cs="Arial"/>
          <w:b/>
          <w:sz w:val="24"/>
          <w:szCs w:val="24"/>
          <w:u w:val="single"/>
        </w:rPr>
        <w:t xml:space="preserve"> Hinnom Scrolls</w:t>
      </w:r>
    </w:p>
    <w:p w:rsidR="004465AA" w:rsidRDefault="004465AA" w:rsidP="004465AA">
      <w:pPr>
        <w:spacing w:after="0" w:line="240" w:lineRule="auto"/>
        <w:rPr>
          <w:rFonts w:ascii="Arial" w:hAnsi="Arial" w:cs="Arial"/>
          <w:b/>
          <w:sz w:val="24"/>
          <w:szCs w:val="24"/>
          <w:u w:val="single"/>
        </w:rPr>
      </w:pPr>
    </w:p>
    <w:p w:rsidR="004465AA" w:rsidRDefault="004465AA" w:rsidP="004465AA">
      <w:pPr>
        <w:spacing w:after="0" w:line="240" w:lineRule="auto"/>
        <w:rPr>
          <w:rFonts w:ascii="Arial" w:hAnsi="Arial" w:cs="Arial"/>
          <w:sz w:val="24"/>
          <w:szCs w:val="24"/>
        </w:rPr>
      </w:pPr>
      <w:r>
        <w:rPr>
          <w:rFonts w:ascii="Arial" w:hAnsi="Arial" w:cs="Arial"/>
          <w:sz w:val="24"/>
          <w:szCs w:val="24"/>
        </w:rPr>
        <w:t xml:space="preserve">    1) Th</w:t>
      </w:r>
      <w:r w:rsidR="000C32DD">
        <w:rPr>
          <w:rFonts w:ascii="Arial" w:hAnsi="Arial" w:cs="Arial"/>
          <w:sz w:val="24"/>
          <w:szCs w:val="24"/>
        </w:rPr>
        <w:t>ese were two of over one thousand items discovered in a tomb found in the Hinnom Valley, SW of Jerusalem’s old city.</w:t>
      </w:r>
      <w:r>
        <w:rPr>
          <w:rFonts w:ascii="Arial" w:hAnsi="Arial" w:cs="Arial"/>
          <w:sz w:val="24"/>
          <w:szCs w:val="24"/>
        </w:rPr>
        <w:t xml:space="preserve"> </w:t>
      </w:r>
    </w:p>
    <w:p w:rsidR="000C32DD" w:rsidRDefault="000C32DD" w:rsidP="004465AA">
      <w:pPr>
        <w:spacing w:after="0" w:line="240" w:lineRule="auto"/>
        <w:rPr>
          <w:rFonts w:ascii="Arial" w:hAnsi="Arial" w:cs="Arial"/>
          <w:sz w:val="24"/>
          <w:szCs w:val="24"/>
        </w:rPr>
      </w:pPr>
      <w:r>
        <w:rPr>
          <w:rFonts w:ascii="Arial" w:hAnsi="Arial" w:cs="Arial"/>
          <w:sz w:val="24"/>
          <w:szCs w:val="24"/>
        </w:rPr>
        <w:t xml:space="preserve">    2) The</w:t>
      </w:r>
      <w:r w:rsidR="00D3569C">
        <w:rPr>
          <w:rFonts w:ascii="Arial" w:hAnsi="Arial" w:cs="Arial"/>
          <w:sz w:val="24"/>
          <w:szCs w:val="24"/>
        </w:rPr>
        <w:t xml:space="preserve"> scrolls are very small</w:t>
      </w:r>
      <w:r>
        <w:rPr>
          <w:rFonts w:ascii="Arial" w:hAnsi="Arial" w:cs="Arial"/>
          <w:sz w:val="24"/>
          <w:szCs w:val="24"/>
        </w:rPr>
        <w:t xml:space="preserve">. They were 3.74 inches long by less than an inch wide (unrolled). </w:t>
      </w:r>
      <w:proofErr w:type="spellStart"/>
      <w:r>
        <w:rPr>
          <w:rFonts w:ascii="Arial" w:hAnsi="Arial" w:cs="Arial"/>
          <w:sz w:val="24"/>
          <w:szCs w:val="24"/>
        </w:rPr>
        <w:t>Barkay</w:t>
      </w:r>
      <w:proofErr w:type="spellEnd"/>
      <w:r>
        <w:rPr>
          <w:rFonts w:ascii="Arial" w:hAnsi="Arial" w:cs="Arial"/>
          <w:sz w:val="24"/>
          <w:szCs w:val="24"/>
        </w:rPr>
        <w:t xml:space="preserve"> thought </w:t>
      </w:r>
      <w:r w:rsidR="001B0E75">
        <w:rPr>
          <w:rFonts w:ascii="Arial" w:hAnsi="Arial" w:cs="Arial"/>
          <w:sz w:val="24"/>
          <w:szCs w:val="24"/>
        </w:rPr>
        <w:t>they</w:t>
      </w:r>
      <w:r>
        <w:rPr>
          <w:rFonts w:ascii="Arial" w:hAnsi="Arial" w:cs="Arial"/>
          <w:sz w:val="24"/>
          <w:szCs w:val="24"/>
        </w:rPr>
        <w:t xml:space="preserve"> may have been worn as amulets (worn around the neck or on the wrist), which for a Jew would have contained a portion of Scripture in a small cylinder. Some Israelites took </w:t>
      </w:r>
      <w:r w:rsidRPr="00D3569C">
        <w:rPr>
          <w:rFonts w:ascii="Arial" w:hAnsi="Arial" w:cs="Arial"/>
          <w:b/>
          <w:sz w:val="24"/>
          <w:szCs w:val="24"/>
        </w:rPr>
        <w:t>Deut. 6:8</w:t>
      </w:r>
      <w:r>
        <w:rPr>
          <w:rFonts w:ascii="Arial" w:hAnsi="Arial" w:cs="Arial"/>
          <w:sz w:val="24"/>
          <w:szCs w:val="24"/>
        </w:rPr>
        <w:t xml:space="preserve"> literally and the practice of wearing them may have been influenced by a misinterpretation of that verse. But amulets of different sorts were common in the ancient world among various cultures.</w:t>
      </w:r>
    </w:p>
    <w:p w:rsidR="000C32DD" w:rsidRDefault="000C32DD" w:rsidP="004465AA">
      <w:pPr>
        <w:spacing w:after="0" w:line="240" w:lineRule="auto"/>
        <w:rPr>
          <w:rFonts w:ascii="Arial" w:hAnsi="Arial" w:cs="Arial"/>
          <w:sz w:val="24"/>
          <w:szCs w:val="24"/>
        </w:rPr>
      </w:pPr>
      <w:r>
        <w:rPr>
          <w:rFonts w:ascii="Arial" w:hAnsi="Arial" w:cs="Arial"/>
          <w:sz w:val="24"/>
          <w:szCs w:val="24"/>
        </w:rPr>
        <w:t xml:space="preserve">    3) They were dated back to the late seventh century to early sixth century B.C. They predate the Dead Sea Scrolls by over 500 years. They were dated based on the script (writing form) and other items that were discovered with them.</w:t>
      </w:r>
    </w:p>
    <w:p w:rsidR="000C32DD" w:rsidRDefault="000C32DD" w:rsidP="004465AA">
      <w:pPr>
        <w:spacing w:after="0" w:line="240" w:lineRule="auto"/>
        <w:rPr>
          <w:rFonts w:ascii="Arial" w:hAnsi="Arial" w:cs="Arial"/>
          <w:color w:val="000000"/>
          <w:sz w:val="24"/>
          <w:szCs w:val="24"/>
          <w:shd w:val="clear" w:color="auto" w:fill="FFFFFF"/>
        </w:rPr>
      </w:pPr>
      <w:r>
        <w:rPr>
          <w:rFonts w:ascii="Arial" w:hAnsi="Arial" w:cs="Arial"/>
          <w:sz w:val="24"/>
          <w:szCs w:val="24"/>
        </w:rPr>
        <w:t xml:space="preserve">    4) </w:t>
      </w:r>
      <w:r w:rsidRPr="000C32DD">
        <w:rPr>
          <w:rFonts w:ascii="Arial" w:hAnsi="Arial" w:cs="Arial"/>
          <w:color w:val="000000"/>
          <w:sz w:val="24"/>
          <w:szCs w:val="24"/>
          <w:shd w:val="clear" w:color="auto" w:fill="FFFFFF"/>
        </w:rPr>
        <w:t>The writing form matched that used before the conquest of Judah</w:t>
      </w:r>
      <w:r>
        <w:rPr>
          <w:rFonts w:ascii="Arial" w:hAnsi="Arial" w:cs="Arial"/>
          <w:color w:val="000000"/>
          <w:sz w:val="24"/>
          <w:szCs w:val="24"/>
          <w:shd w:val="clear" w:color="auto" w:fill="FFFFFF"/>
        </w:rPr>
        <w:t xml:space="preserve"> by </w:t>
      </w:r>
      <w:hyperlink r:id="rId24" w:history="1">
        <w:r w:rsidRPr="000C32DD">
          <w:rPr>
            <w:rStyle w:val="Hyperlink"/>
            <w:rFonts w:ascii="Arial" w:hAnsi="Arial" w:cs="Arial"/>
            <w:bCs/>
            <w:color w:val="auto"/>
            <w:sz w:val="24"/>
            <w:szCs w:val="24"/>
            <w:u w:val="none"/>
            <w:shd w:val="clear" w:color="auto" w:fill="FFFFFF"/>
          </w:rPr>
          <w:t>Nebuchadnezzar</w:t>
        </w:r>
      </w:hyperlink>
      <w:r w:rsidRPr="000C32DD">
        <w:rPr>
          <w:rFonts w:ascii="Arial" w:hAnsi="Arial" w:cs="Arial"/>
          <w:color w:val="000000"/>
          <w:sz w:val="24"/>
          <w:szCs w:val="24"/>
          <w:shd w:val="clear" w:color="auto" w:fill="FFFFFF"/>
        </w:rPr>
        <w:t> in the early sixth centur</w:t>
      </w:r>
      <w:r>
        <w:rPr>
          <w:rFonts w:ascii="Arial" w:hAnsi="Arial" w:cs="Arial"/>
          <w:color w:val="000000"/>
          <w:sz w:val="24"/>
          <w:szCs w:val="24"/>
          <w:shd w:val="clear" w:color="auto" w:fill="FFFFFF"/>
        </w:rPr>
        <w:t xml:space="preserve">y B.C. </w:t>
      </w:r>
      <w:r w:rsidRPr="000C32DD">
        <w:rPr>
          <w:rFonts w:ascii="Arial" w:hAnsi="Arial" w:cs="Arial"/>
          <w:color w:val="000000"/>
          <w:sz w:val="24"/>
          <w:szCs w:val="24"/>
          <w:shd w:val="clear" w:color="auto" w:fill="FFFFFF"/>
        </w:rPr>
        <w:t>(similar, for example, to letters found at the biblical city of </w:t>
      </w:r>
      <w:hyperlink r:id="rId25" w:history="1">
        <w:r w:rsidRPr="000C32DD">
          <w:rPr>
            <w:rStyle w:val="Hyperlink"/>
            <w:rFonts w:ascii="Arial" w:hAnsi="Arial" w:cs="Arial"/>
            <w:bCs/>
            <w:color w:val="auto"/>
            <w:sz w:val="24"/>
            <w:szCs w:val="24"/>
            <w:u w:val="none"/>
            <w:shd w:val="clear" w:color="auto" w:fill="FFFFFF"/>
          </w:rPr>
          <w:t>Lachish</w:t>
        </w:r>
      </w:hyperlink>
      <w:r w:rsidRPr="000C32DD">
        <w:rPr>
          <w:rFonts w:ascii="Arial" w:hAnsi="Arial" w:cs="Arial"/>
          <w:color w:val="000000"/>
          <w:sz w:val="24"/>
          <w:szCs w:val="24"/>
          <w:shd w:val="clear" w:color="auto" w:fill="FFFFFF"/>
        </w:rPr>
        <w:t>).</w:t>
      </w:r>
      <w:r>
        <w:rPr>
          <w:rFonts w:ascii="Arial" w:hAnsi="Arial" w:cs="Arial"/>
          <w:color w:val="000000"/>
          <w:sz w:val="24"/>
          <w:szCs w:val="24"/>
          <w:shd w:val="clear" w:color="auto" w:fill="FFFFFF"/>
        </w:rPr>
        <w:t xml:space="preserve"> – Armstrong Institute of Biblical Archaeology.</w:t>
      </w:r>
    </w:p>
    <w:p w:rsidR="000C32DD" w:rsidRDefault="000C32DD" w:rsidP="00114360">
      <w:pPr>
        <w:spacing w:after="0" w:line="240" w:lineRule="auto"/>
        <w:rPr>
          <w:rFonts w:ascii="Arial" w:hAnsi="Arial" w:cs="Arial"/>
          <w:sz w:val="24"/>
          <w:szCs w:val="24"/>
        </w:rPr>
      </w:pPr>
      <w:r>
        <w:rPr>
          <w:rFonts w:ascii="Arial" w:hAnsi="Arial" w:cs="Arial"/>
          <w:sz w:val="24"/>
          <w:szCs w:val="24"/>
        </w:rPr>
        <w:t xml:space="preserve">    5) Here </w:t>
      </w:r>
      <w:r w:rsidR="000B15E8">
        <w:rPr>
          <w:rFonts w:ascii="Arial" w:hAnsi="Arial" w:cs="Arial"/>
          <w:sz w:val="24"/>
          <w:szCs w:val="24"/>
        </w:rPr>
        <w:t xml:space="preserve">is one passage found on the scrolls, </w:t>
      </w:r>
      <w:r w:rsidRPr="00D3569C">
        <w:rPr>
          <w:rFonts w:ascii="Arial" w:hAnsi="Arial" w:cs="Arial"/>
          <w:b/>
          <w:sz w:val="24"/>
          <w:szCs w:val="24"/>
        </w:rPr>
        <w:t xml:space="preserve">Deut. </w:t>
      </w:r>
      <w:r w:rsidR="000B15E8" w:rsidRPr="00D3569C">
        <w:rPr>
          <w:rFonts w:ascii="Arial" w:hAnsi="Arial" w:cs="Arial"/>
          <w:b/>
          <w:sz w:val="24"/>
          <w:szCs w:val="24"/>
        </w:rPr>
        <w:t>6</w:t>
      </w:r>
      <w:r w:rsidRPr="00D3569C">
        <w:rPr>
          <w:rFonts w:ascii="Arial" w:hAnsi="Arial" w:cs="Arial"/>
          <w:b/>
          <w:sz w:val="24"/>
          <w:szCs w:val="24"/>
        </w:rPr>
        <w:t>:9</w:t>
      </w:r>
      <w:r>
        <w:rPr>
          <w:rFonts w:ascii="Arial" w:hAnsi="Arial" w:cs="Arial"/>
          <w:sz w:val="24"/>
          <w:szCs w:val="24"/>
        </w:rPr>
        <w:t xml:space="preserve">. These are fragments of text, not the complete passage of Scripture. </w:t>
      </w:r>
    </w:p>
    <w:p w:rsidR="000C32DD" w:rsidRDefault="000C32DD" w:rsidP="00114360">
      <w:pPr>
        <w:spacing w:after="0" w:line="240" w:lineRule="auto"/>
        <w:rPr>
          <w:rFonts w:ascii="Arial" w:hAnsi="Arial" w:cs="Arial"/>
          <w:sz w:val="24"/>
          <w:szCs w:val="24"/>
        </w:rPr>
      </w:pPr>
    </w:p>
    <w:p w:rsidR="000C32DD" w:rsidRDefault="000C32DD" w:rsidP="00114360">
      <w:pPr>
        <w:spacing w:after="0" w:line="240" w:lineRule="auto"/>
        <w:rPr>
          <w:rFonts w:ascii="Arial" w:hAnsi="Arial" w:cs="Arial"/>
          <w:sz w:val="24"/>
          <w:szCs w:val="24"/>
        </w:rPr>
      </w:pPr>
      <w:r>
        <w:rPr>
          <w:rFonts w:ascii="Arial" w:hAnsi="Arial" w:cs="Arial"/>
          <w:sz w:val="24"/>
          <w:szCs w:val="24"/>
        </w:rPr>
        <w:t>Scroll (Amulet 1 reads,</w:t>
      </w:r>
    </w:p>
    <w:p w:rsidR="000C32DD" w:rsidRDefault="000C32DD" w:rsidP="00114360">
      <w:pPr>
        <w:spacing w:after="0" w:line="240" w:lineRule="auto"/>
        <w:rPr>
          <w:rFonts w:ascii="Arial" w:hAnsi="Arial" w:cs="Arial"/>
          <w:sz w:val="24"/>
          <w:szCs w:val="24"/>
        </w:rPr>
      </w:pPr>
    </w:p>
    <w:p w:rsidR="000C32DD" w:rsidRPr="000C32DD" w:rsidRDefault="000C32DD" w:rsidP="00114360">
      <w:pPr>
        <w:spacing w:after="0" w:line="240" w:lineRule="auto"/>
        <w:rPr>
          <w:rFonts w:ascii="Arial" w:hAnsi="Arial" w:cs="Arial"/>
          <w:i/>
          <w:sz w:val="24"/>
          <w:szCs w:val="24"/>
        </w:rPr>
      </w:pPr>
      <w:r w:rsidRPr="000C32DD">
        <w:rPr>
          <w:rFonts w:ascii="Arial" w:hAnsi="Arial" w:cs="Arial"/>
          <w:i/>
          <w:sz w:val="24"/>
          <w:szCs w:val="24"/>
        </w:rPr>
        <w:t>“…the great</w:t>
      </w:r>
      <w:proofErr w:type="gramStart"/>
      <w:r w:rsidRPr="000C32DD">
        <w:rPr>
          <w:rFonts w:ascii="Arial" w:hAnsi="Arial" w:cs="Arial"/>
          <w:i/>
          <w:sz w:val="24"/>
          <w:szCs w:val="24"/>
        </w:rPr>
        <w:t>…[</w:t>
      </w:r>
      <w:proofErr w:type="gramEnd"/>
      <w:r w:rsidRPr="000C32DD">
        <w:rPr>
          <w:rFonts w:ascii="Arial" w:hAnsi="Arial" w:cs="Arial"/>
          <w:i/>
          <w:sz w:val="24"/>
          <w:szCs w:val="24"/>
        </w:rPr>
        <w:t>who keeps] the covenant and graciousness toward those who love [Him] and those who keep [His commandments…]</w:t>
      </w:r>
    </w:p>
    <w:p w:rsidR="000C32DD" w:rsidRPr="000C32DD" w:rsidRDefault="000C32DD" w:rsidP="00114360">
      <w:pPr>
        <w:spacing w:after="0" w:line="240" w:lineRule="auto"/>
        <w:rPr>
          <w:rFonts w:ascii="Arial" w:hAnsi="Arial" w:cs="Arial"/>
          <w:i/>
          <w:sz w:val="24"/>
          <w:szCs w:val="24"/>
        </w:rPr>
      </w:pPr>
      <w:r w:rsidRPr="000C32DD">
        <w:rPr>
          <w:rFonts w:ascii="Arial" w:hAnsi="Arial" w:cs="Arial"/>
          <w:i/>
          <w:sz w:val="24"/>
          <w:szCs w:val="24"/>
        </w:rPr>
        <w:t>The [Eternal</w:t>
      </w:r>
      <w:proofErr w:type="gramStart"/>
      <w:r w:rsidRPr="000C32DD">
        <w:rPr>
          <w:rFonts w:ascii="Arial" w:hAnsi="Arial" w:cs="Arial"/>
          <w:i/>
          <w:sz w:val="24"/>
          <w:szCs w:val="24"/>
        </w:rPr>
        <w:t>?]…</w:t>
      </w:r>
      <w:proofErr w:type="gramEnd"/>
      <w:r w:rsidRPr="000C32DD">
        <w:rPr>
          <w:rFonts w:ascii="Arial" w:hAnsi="Arial" w:cs="Arial"/>
          <w:i/>
          <w:sz w:val="24"/>
          <w:szCs w:val="24"/>
        </w:rPr>
        <w:t>blessing more than any…and more than evil. For redemption is in Him. For Yahweh is our restorer [and] rock.</w:t>
      </w:r>
    </w:p>
    <w:p w:rsidR="000C32DD" w:rsidRPr="000C32DD" w:rsidRDefault="000C32DD" w:rsidP="00114360">
      <w:pPr>
        <w:spacing w:after="0" w:line="240" w:lineRule="auto"/>
        <w:rPr>
          <w:rFonts w:ascii="Arial" w:hAnsi="Arial" w:cs="Arial"/>
          <w:i/>
          <w:sz w:val="24"/>
          <w:szCs w:val="24"/>
        </w:rPr>
      </w:pPr>
    </w:p>
    <w:p w:rsidR="000C32DD" w:rsidRPr="000C32DD" w:rsidRDefault="000C32DD" w:rsidP="00114360">
      <w:pPr>
        <w:spacing w:after="0" w:line="240" w:lineRule="auto"/>
        <w:rPr>
          <w:rFonts w:ascii="Arial" w:hAnsi="Arial" w:cs="Arial"/>
          <w:i/>
          <w:sz w:val="24"/>
          <w:szCs w:val="24"/>
        </w:rPr>
      </w:pPr>
      <w:r w:rsidRPr="000C32DD">
        <w:rPr>
          <w:rFonts w:ascii="Arial" w:hAnsi="Arial" w:cs="Arial"/>
          <w:i/>
          <w:sz w:val="24"/>
          <w:szCs w:val="24"/>
        </w:rPr>
        <w:t>May Yahweh bless you and keep you. [May] Yahweh make [His face] shine”</w:t>
      </w:r>
    </w:p>
    <w:p w:rsidR="000C32DD" w:rsidRPr="000C32DD" w:rsidRDefault="000C32DD" w:rsidP="00114360">
      <w:pPr>
        <w:spacing w:after="0" w:line="240" w:lineRule="auto"/>
        <w:rPr>
          <w:rFonts w:ascii="Arial" w:hAnsi="Arial" w:cs="Arial"/>
          <w:i/>
          <w:sz w:val="24"/>
          <w:szCs w:val="24"/>
        </w:rPr>
      </w:pPr>
    </w:p>
    <w:p w:rsidR="004465AA" w:rsidRDefault="000C32DD" w:rsidP="00114360">
      <w:pPr>
        <w:spacing w:after="0" w:line="240" w:lineRule="auto"/>
        <w:rPr>
          <w:rFonts w:ascii="Arial" w:hAnsi="Arial" w:cs="Arial"/>
          <w:i/>
          <w:sz w:val="24"/>
          <w:szCs w:val="24"/>
        </w:rPr>
      </w:pPr>
      <w:r>
        <w:rPr>
          <w:rFonts w:ascii="Arial" w:hAnsi="Arial" w:cs="Arial"/>
          <w:sz w:val="24"/>
          <w:szCs w:val="24"/>
        </w:rPr>
        <w:t xml:space="preserve">This fragment parallels </w:t>
      </w:r>
      <w:r w:rsidRPr="00D3569C">
        <w:rPr>
          <w:rFonts w:ascii="Arial" w:hAnsi="Arial" w:cs="Arial"/>
          <w:b/>
          <w:sz w:val="24"/>
          <w:szCs w:val="24"/>
        </w:rPr>
        <w:t xml:space="preserve">Deuteronomy 6:9 </w:t>
      </w:r>
      <w:r>
        <w:rPr>
          <w:rFonts w:ascii="Arial" w:hAnsi="Arial" w:cs="Arial"/>
          <w:sz w:val="24"/>
          <w:szCs w:val="24"/>
        </w:rPr>
        <w:t xml:space="preserve">and </w:t>
      </w:r>
      <w:r w:rsidRPr="00D3569C">
        <w:rPr>
          <w:rFonts w:ascii="Arial" w:hAnsi="Arial" w:cs="Arial"/>
          <w:b/>
          <w:sz w:val="24"/>
          <w:szCs w:val="24"/>
        </w:rPr>
        <w:t>Numbers 6:24-25</w:t>
      </w:r>
      <w:r>
        <w:rPr>
          <w:rFonts w:ascii="Arial" w:hAnsi="Arial" w:cs="Arial"/>
          <w:sz w:val="24"/>
          <w:szCs w:val="24"/>
        </w:rPr>
        <w:t xml:space="preserve">. </w:t>
      </w:r>
      <w:r w:rsidRPr="00D3569C">
        <w:rPr>
          <w:rFonts w:ascii="Arial" w:hAnsi="Arial" w:cs="Arial"/>
          <w:b/>
          <w:sz w:val="24"/>
          <w:szCs w:val="24"/>
        </w:rPr>
        <w:t>Deuteronomy. Deuteronomy 6:9</w:t>
      </w:r>
      <w:r>
        <w:rPr>
          <w:rFonts w:ascii="Arial" w:hAnsi="Arial" w:cs="Arial"/>
          <w:sz w:val="24"/>
          <w:szCs w:val="24"/>
        </w:rPr>
        <w:t xml:space="preserve">, the portion noted above reads, </w:t>
      </w:r>
      <w:r>
        <w:rPr>
          <w:rFonts w:ascii="Arial" w:hAnsi="Arial" w:cs="Arial"/>
          <w:i/>
          <w:sz w:val="24"/>
          <w:szCs w:val="24"/>
        </w:rPr>
        <w:t>“…the faithful God who keeps covenant and steadfast love with those who love him…</w:t>
      </w:r>
    </w:p>
    <w:p w:rsidR="000C32DD" w:rsidRDefault="000C32DD" w:rsidP="00114360">
      <w:pPr>
        <w:spacing w:after="0" w:line="240" w:lineRule="auto"/>
        <w:rPr>
          <w:rFonts w:ascii="Arial" w:hAnsi="Arial" w:cs="Arial"/>
          <w:i/>
          <w:sz w:val="24"/>
          <w:szCs w:val="24"/>
        </w:rPr>
      </w:pPr>
    </w:p>
    <w:p w:rsidR="000C32DD" w:rsidRPr="000C32DD" w:rsidRDefault="000C32DD" w:rsidP="00114360">
      <w:pPr>
        <w:spacing w:after="0" w:line="240" w:lineRule="auto"/>
        <w:rPr>
          <w:rFonts w:ascii="Arial" w:hAnsi="Arial" w:cs="Arial"/>
          <w:i/>
          <w:sz w:val="24"/>
          <w:szCs w:val="24"/>
        </w:rPr>
      </w:pPr>
      <w:r w:rsidRPr="00D3569C">
        <w:rPr>
          <w:rFonts w:ascii="Arial" w:hAnsi="Arial" w:cs="Arial"/>
          <w:b/>
          <w:sz w:val="24"/>
          <w:szCs w:val="24"/>
        </w:rPr>
        <w:lastRenderedPageBreak/>
        <w:t>Numbers 6:24-25</w:t>
      </w:r>
      <w:r>
        <w:rPr>
          <w:rFonts w:ascii="Arial" w:hAnsi="Arial" w:cs="Arial"/>
          <w:sz w:val="24"/>
          <w:szCs w:val="24"/>
        </w:rPr>
        <w:t xml:space="preserve"> read, </w:t>
      </w:r>
      <w:r>
        <w:rPr>
          <w:rFonts w:ascii="Arial" w:hAnsi="Arial" w:cs="Arial"/>
          <w:i/>
          <w:sz w:val="24"/>
          <w:szCs w:val="24"/>
        </w:rPr>
        <w:t>“The LORD bless you and keep you; the LORD make his face to shine upon you…”</w:t>
      </w:r>
    </w:p>
    <w:p w:rsidR="004465AA" w:rsidRDefault="004465AA" w:rsidP="00114360">
      <w:pPr>
        <w:spacing w:after="0" w:line="240" w:lineRule="auto"/>
        <w:rPr>
          <w:rFonts w:ascii="Arial" w:hAnsi="Arial" w:cs="Arial"/>
          <w:sz w:val="24"/>
          <w:szCs w:val="24"/>
        </w:rPr>
      </w:pPr>
    </w:p>
    <w:p w:rsidR="004465AA" w:rsidRDefault="000B15E8" w:rsidP="00114360">
      <w:pPr>
        <w:spacing w:after="0" w:line="240" w:lineRule="auto"/>
        <w:rPr>
          <w:rFonts w:ascii="Arial" w:hAnsi="Arial" w:cs="Arial"/>
          <w:sz w:val="24"/>
          <w:szCs w:val="24"/>
        </w:rPr>
      </w:pPr>
      <w:r>
        <w:rPr>
          <w:rFonts w:ascii="Arial" w:hAnsi="Arial" w:cs="Arial"/>
          <w:b/>
          <w:sz w:val="24"/>
          <w:szCs w:val="24"/>
        </w:rPr>
        <w:t xml:space="preserve">  B. </w:t>
      </w:r>
      <w:r w:rsidRPr="000B15E8">
        <w:rPr>
          <w:rFonts w:ascii="Arial" w:hAnsi="Arial" w:cs="Arial"/>
          <w:b/>
          <w:sz w:val="24"/>
          <w:szCs w:val="24"/>
        </w:rPr>
        <w:t>Conclusion:</w:t>
      </w:r>
      <w:r>
        <w:rPr>
          <w:rFonts w:ascii="Arial" w:hAnsi="Arial" w:cs="Arial"/>
          <w:sz w:val="24"/>
          <w:szCs w:val="24"/>
        </w:rPr>
        <w:t xml:space="preserve"> The amazing accuracy of how the Bible text has been preserved over the years is seen in this discovery. We see this with other writings from the Bible, including </w:t>
      </w:r>
      <w:r w:rsidR="00D3569C">
        <w:rPr>
          <w:rFonts w:ascii="Arial" w:hAnsi="Arial" w:cs="Arial"/>
          <w:sz w:val="24"/>
          <w:szCs w:val="24"/>
        </w:rPr>
        <w:t xml:space="preserve">other </w:t>
      </w:r>
      <w:r>
        <w:rPr>
          <w:rFonts w:ascii="Arial" w:hAnsi="Arial" w:cs="Arial"/>
          <w:sz w:val="24"/>
          <w:szCs w:val="24"/>
        </w:rPr>
        <w:t>manuscripts, as well.</w:t>
      </w:r>
    </w:p>
    <w:p w:rsidR="001F6FC7" w:rsidRDefault="001F6FC7" w:rsidP="001F6FC7">
      <w:pPr>
        <w:spacing w:after="0" w:line="240" w:lineRule="auto"/>
        <w:rPr>
          <w:rFonts w:ascii="Arial" w:hAnsi="Arial" w:cs="Arial"/>
          <w:b/>
          <w:sz w:val="24"/>
          <w:szCs w:val="24"/>
        </w:rPr>
      </w:pPr>
    </w:p>
    <w:p w:rsidR="001F6FC7" w:rsidRDefault="0060575A" w:rsidP="001F6FC7">
      <w:pPr>
        <w:spacing w:after="0" w:line="240" w:lineRule="auto"/>
        <w:rPr>
          <w:rFonts w:ascii="Arial" w:hAnsi="Arial" w:cs="Arial"/>
          <w:sz w:val="24"/>
          <w:szCs w:val="24"/>
        </w:rPr>
      </w:pPr>
      <w:r>
        <w:rPr>
          <w:rFonts w:ascii="Arial" w:hAnsi="Arial" w:cs="Arial"/>
          <w:b/>
          <w:sz w:val="24"/>
          <w:szCs w:val="24"/>
        </w:rPr>
        <w:t>9</w:t>
      </w:r>
      <w:r w:rsidR="001F6FC7" w:rsidRPr="004A026A">
        <w:rPr>
          <w:rFonts w:ascii="Arial" w:hAnsi="Arial" w:cs="Arial"/>
          <w:b/>
          <w:sz w:val="24"/>
          <w:szCs w:val="24"/>
        </w:rPr>
        <w:t xml:space="preserve">) </w:t>
      </w:r>
      <w:r w:rsidR="001F6FC7">
        <w:rPr>
          <w:rFonts w:ascii="Arial" w:hAnsi="Arial" w:cs="Arial"/>
          <w:b/>
          <w:sz w:val="24"/>
          <w:szCs w:val="24"/>
        </w:rPr>
        <w:t>Evidence for the Hittites</w:t>
      </w:r>
      <w:r w:rsidR="001F6FC7">
        <w:rPr>
          <w:rFonts w:ascii="Arial" w:hAnsi="Arial" w:cs="Arial"/>
          <w:sz w:val="24"/>
          <w:szCs w:val="24"/>
        </w:rPr>
        <w:t xml:space="preserve"> – For centuries the existence of this group</w:t>
      </w:r>
      <w:r w:rsidR="00D3569C">
        <w:rPr>
          <w:rFonts w:ascii="Arial" w:hAnsi="Arial" w:cs="Arial"/>
          <w:sz w:val="24"/>
          <w:szCs w:val="24"/>
        </w:rPr>
        <w:t xml:space="preserve"> of</w:t>
      </w:r>
      <w:r w:rsidR="001F6FC7">
        <w:rPr>
          <w:rFonts w:ascii="Arial" w:hAnsi="Arial" w:cs="Arial"/>
          <w:sz w:val="24"/>
          <w:szCs w:val="24"/>
        </w:rPr>
        <w:t xml:space="preserve"> people noted in the Bible has led skeptics to think that the Hittites were a fictitious nation, thus questioning the Bible’s reliability. They did exis</w:t>
      </w:r>
      <w:r w:rsidR="001B0E75">
        <w:rPr>
          <w:rFonts w:ascii="Arial" w:hAnsi="Arial" w:cs="Arial"/>
          <w:sz w:val="24"/>
          <w:szCs w:val="24"/>
        </w:rPr>
        <w:t xml:space="preserve">t, and their power as a nation or group of people lasted </w:t>
      </w:r>
      <w:r w:rsidR="001F6FC7">
        <w:rPr>
          <w:rFonts w:ascii="Arial" w:hAnsi="Arial" w:cs="Arial"/>
          <w:sz w:val="24"/>
          <w:szCs w:val="24"/>
        </w:rPr>
        <w:t>from the seventeenth to twelfth century B.C. They are noted around 60x in the Bible.</w:t>
      </w:r>
    </w:p>
    <w:p w:rsidR="001F6FC7" w:rsidRDefault="001F6FC7" w:rsidP="001F6FC7">
      <w:pPr>
        <w:spacing w:after="0" w:line="240" w:lineRule="auto"/>
        <w:rPr>
          <w:rFonts w:ascii="Arial" w:hAnsi="Arial" w:cs="Arial"/>
          <w:sz w:val="24"/>
          <w:szCs w:val="24"/>
        </w:rPr>
      </w:pPr>
    </w:p>
    <w:p w:rsidR="001F6FC7" w:rsidRDefault="001F6FC7" w:rsidP="001F6FC7">
      <w:pPr>
        <w:spacing w:after="0" w:line="240" w:lineRule="auto"/>
        <w:rPr>
          <w:rFonts w:ascii="Arial" w:hAnsi="Arial" w:cs="Arial"/>
          <w:sz w:val="24"/>
          <w:szCs w:val="24"/>
        </w:rPr>
      </w:pPr>
      <w:r>
        <w:rPr>
          <w:rFonts w:ascii="Arial" w:hAnsi="Arial" w:cs="Arial"/>
          <w:sz w:val="24"/>
          <w:szCs w:val="24"/>
        </w:rPr>
        <w:t xml:space="preserve">For critics, even dating back to the 1800’s, since the Hittites were not mentioned by Greek or Latin sources, or other historical writings, the question of whether they existed outside of the Biblical record was a main school of thought. </w:t>
      </w:r>
    </w:p>
    <w:p w:rsidR="001F6FC7" w:rsidRDefault="001F6FC7" w:rsidP="001F6FC7">
      <w:pPr>
        <w:spacing w:after="0" w:line="240" w:lineRule="auto"/>
        <w:rPr>
          <w:rFonts w:ascii="Arial" w:hAnsi="Arial" w:cs="Arial"/>
          <w:sz w:val="24"/>
          <w:szCs w:val="24"/>
        </w:rPr>
      </w:pPr>
    </w:p>
    <w:p w:rsidR="001F6FC7" w:rsidRDefault="001F6FC7" w:rsidP="001F6FC7">
      <w:pPr>
        <w:spacing w:after="0" w:line="240" w:lineRule="auto"/>
        <w:rPr>
          <w:rFonts w:ascii="Arial" w:hAnsi="Arial" w:cs="Arial"/>
          <w:sz w:val="24"/>
          <w:szCs w:val="24"/>
        </w:rPr>
      </w:pPr>
      <w:r w:rsidRPr="001F6FC7">
        <w:rPr>
          <w:rFonts w:ascii="Arial" w:hAnsi="Arial" w:cs="Arial"/>
          <w:b/>
          <w:sz w:val="24"/>
          <w:szCs w:val="24"/>
        </w:rPr>
        <w:t>William Wright</w:t>
      </w:r>
      <w:r>
        <w:rPr>
          <w:rFonts w:ascii="Arial" w:hAnsi="Arial" w:cs="Arial"/>
          <w:sz w:val="24"/>
          <w:szCs w:val="24"/>
        </w:rPr>
        <w:t xml:space="preserve">, in his 1882 thesis, </w:t>
      </w:r>
      <w:r w:rsidRPr="001F6FC7">
        <w:rPr>
          <w:rFonts w:ascii="Arial" w:hAnsi="Arial" w:cs="Arial"/>
          <w:b/>
          <w:sz w:val="24"/>
          <w:szCs w:val="24"/>
        </w:rPr>
        <w:t xml:space="preserve">“The Hittites and the Bible,” </w:t>
      </w:r>
      <w:r>
        <w:rPr>
          <w:rFonts w:ascii="Arial" w:hAnsi="Arial" w:cs="Arial"/>
          <w:sz w:val="24"/>
          <w:szCs w:val="24"/>
        </w:rPr>
        <w:t>made the following remark, which simply captured the thinking of the day regarding these people,</w:t>
      </w:r>
    </w:p>
    <w:p w:rsidR="001F6FC7" w:rsidRDefault="001F6FC7" w:rsidP="001F6FC7">
      <w:pPr>
        <w:spacing w:after="0" w:line="240" w:lineRule="auto"/>
        <w:rPr>
          <w:rFonts w:ascii="Arial" w:hAnsi="Arial" w:cs="Arial"/>
          <w:sz w:val="24"/>
          <w:szCs w:val="24"/>
        </w:rPr>
      </w:pPr>
    </w:p>
    <w:p w:rsidR="001F6FC7" w:rsidRPr="001F6FC7" w:rsidRDefault="001F6FC7" w:rsidP="001F6FC7">
      <w:pPr>
        <w:spacing w:after="0" w:line="240" w:lineRule="auto"/>
        <w:rPr>
          <w:rFonts w:ascii="Arial" w:hAnsi="Arial" w:cs="Arial"/>
          <w:i/>
          <w:sz w:val="24"/>
          <w:szCs w:val="24"/>
        </w:rPr>
      </w:pPr>
      <w:r w:rsidRPr="001F6FC7">
        <w:rPr>
          <w:rFonts w:ascii="Arial" w:hAnsi="Arial" w:cs="Arial"/>
          <w:i/>
          <w:sz w:val="24"/>
          <w:szCs w:val="24"/>
        </w:rPr>
        <w:t>“The casual references to the Hittites in the Bible have been used by the enemies of divine revelation to discredit the historical accuracy of the book.”</w:t>
      </w:r>
    </w:p>
    <w:p w:rsidR="001F6FC7" w:rsidRDefault="001F6FC7" w:rsidP="001F6FC7">
      <w:pPr>
        <w:spacing w:after="0" w:line="240" w:lineRule="auto"/>
        <w:rPr>
          <w:rFonts w:ascii="Arial" w:hAnsi="Arial" w:cs="Arial"/>
          <w:sz w:val="24"/>
          <w:szCs w:val="24"/>
        </w:rPr>
      </w:pPr>
    </w:p>
    <w:p w:rsidR="001F6FC7" w:rsidRDefault="001F6FC7" w:rsidP="001F6FC7">
      <w:pPr>
        <w:spacing w:after="0" w:line="240" w:lineRule="auto"/>
        <w:rPr>
          <w:rFonts w:ascii="Arial" w:hAnsi="Arial" w:cs="Arial"/>
          <w:sz w:val="24"/>
          <w:szCs w:val="24"/>
        </w:rPr>
      </w:pPr>
      <w:r>
        <w:rPr>
          <w:rFonts w:ascii="Arial" w:hAnsi="Arial" w:cs="Arial"/>
          <w:sz w:val="24"/>
          <w:szCs w:val="24"/>
        </w:rPr>
        <w:t xml:space="preserve">Evolutionary geologist </w:t>
      </w:r>
      <w:r w:rsidRPr="001F6FC7">
        <w:rPr>
          <w:rFonts w:ascii="Arial" w:hAnsi="Arial" w:cs="Arial"/>
          <w:b/>
          <w:sz w:val="24"/>
          <w:szCs w:val="24"/>
        </w:rPr>
        <w:t>George Fredrick Wright</w:t>
      </w:r>
      <w:r>
        <w:rPr>
          <w:rFonts w:ascii="Arial" w:hAnsi="Arial" w:cs="Arial"/>
          <w:sz w:val="24"/>
          <w:szCs w:val="24"/>
        </w:rPr>
        <w:t xml:space="preserve">, in his 1910 writing, </w:t>
      </w:r>
      <w:r w:rsidRPr="001F6FC7">
        <w:rPr>
          <w:rFonts w:ascii="Arial" w:hAnsi="Arial" w:cs="Arial"/>
          <w:b/>
          <w:sz w:val="24"/>
          <w:szCs w:val="24"/>
        </w:rPr>
        <w:t>“The Testimony of the Monuments to the Truth of the Scriptures,”</w:t>
      </w:r>
      <w:r>
        <w:rPr>
          <w:rFonts w:ascii="Arial" w:hAnsi="Arial" w:cs="Arial"/>
          <w:sz w:val="24"/>
          <w:szCs w:val="24"/>
        </w:rPr>
        <w:t xml:space="preserve"> stated that not only was this an example of an error in the Bible but also general proof of the overall falsehood of Scripture itself. He wrote,</w:t>
      </w:r>
    </w:p>
    <w:p w:rsidR="00D3569C" w:rsidRDefault="00D3569C" w:rsidP="001F6FC7">
      <w:pPr>
        <w:spacing w:after="0" w:line="240" w:lineRule="auto"/>
        <w:rPr>
          <w:rFonts w:ascii="Arial" w:hAnsi="Arial" w:cs="Arial"/>
          <w:sz w:val="24"/>
          <w:szCs w:val="24"/>
        </w:rPr>
      </w:pPr>
    </w:p>
    <w:p w:rsidR="001F6FC7" w:rsidRPr="001F6FC7" w:rsidRDefault="001F6FC7" w:rsidP="001F6FC7">
      <w:pPr>
        <w:spacing w:after="0" w:line="240" w:lineRule="auto"/>
        <w:rPr>
          <w:rFonts w:ascii="Arial" w:hAnsi="Arial" w:cs="Arial"/>
          <w:i/>
          <w:sz w:val="24"/>
          <w:szCs w:val="24"/>
        </w:rPr>
      </w:pPr>
      <w:r w:rsidRPr="001F6FC7">
        <w:rPr>
          <w:rFonts w:ascii="Arial" w:hAnsi="Arial" w:cs="Arial"/>
          <w:i/>
          <w:sz w:val="24"/>
          <w:szCs w:val="24"/>
        </w:rPr>
        <w:t>“The numerous references in the Bible to this mysterious people were unconfirmed by any other historical authorities, so that many regarded the Biblical statements as mythical and an indication of the general untrustworthiness of Biblical history.”</w:t>
      </w:r>
    </w:p>
    <w:p w:rsidR="001F6FC7" w:rsidRDefault="001F6FC7" w:rsidP="001F6FC7">
      <w:pPr>
        <w:spacing w:after="0" w:line="240" w:lineRule="auto"/>
        <w:rPr>
          <w:rFonts w:ascii="Arial" w:hAnsi="Arial" w:cs="Arial"/>
          <w:sz w:val="24"/>
          <w:szCs w:val="24"/>
        </w:rPr>
      </w:pPr>
    </w:p>
    <w:p w:rsidR="001F6FC7" w:rsidRDefault="001F6FC7" w:rsidP="001F6FC7">
      <w:pPr>
        <w:spacing w:after="0" w:line="240" w:lineRule="auto"/>
        <w:rPr>
          <w:rFonts w:ascii="Arial" w:hAnsi="Arial" w:cs="Arial"/>
          <w:sz w:val="24"/>
          <w:szCs w:val="24"/>
        </w:rPr>
      </w:pPr>
      <w:r>
        <w:rPr>
          <w:rFonts w:ascii="Arial" w:hAnsi="Arial" w:cs="Arial"/>
          <w:sz w:val="24"/>
          <w:szCs w:val="24"/>
        </w:rPr>
        <w:t>Wright changed his tune when archaeology began to shed light on the Hittites. He later wrote,</w:t>
      </w:r>
    </w:p>
    <w:p w:rsidR="001F6FC7" w:rsidRDefault="001F6FC7" w:rsidP="001F6FC7">
      <w:pPr>
        <w:spacing w:after="0" w:line="240" w:lineRule="auto"/>
        <w:rPr>
          <w:rFonts w:ascii="Arial" w:hAnsi="Arial" w:cs="Arial"/>
          <w:sz w:val="24"/>
          <w:szCs w:val="24"/>
        </w:rPr>
      </w:pPr>
    </w:p>
    <w:p w:rsidR="001F6FC7" w:rsidRPr="001F6FC7" w:rsidRDefault="001F6FC7" w:rsidP="001F6FC7">
      <w:pPr>
        <w:spacing w:after="0" w:line="240" w:lineRule="auto"/>
        <w:rPr>
          <w:rFonts w:ascii="Arial" w:hAnsi="Arial" w:cs="Arial"/>
          <w:i/>
          <w:sz w:val="24"/>
          <w:szCs w:val="24"/>
        </w:rPr>
      </w:pPr>
      <w:r w:rsidRPr="001F6FC7">
        <w:rPr>
          <w:rFonts w:ascii="Arial" w:hAnsi="Arial" w:cs="Arial"/>
          <w:i/>
          <w:sz w:val="24"/>
          <w:szCs w:val="24"/>
        </w:rPr>
        <w:t>“All the doubts entertained in former times concerning the accuracy of the numerous biblical statements concerning the Hittites is now seen to be due to our ignorance.”</w:t>
      </w:r>
    </w:p>
    <w:p w:rsidR="001F6FC7" w:rsidRPr="001F6FC7" w:rsidRDefault="001F6FC7" w:rsidP="001F6FC7">
      <w:pPr>
        <w:spacing w:after="0" w:line="240" w:lineRule="auto"/>
        <w:rPr>
          <w:rFonts w:ascii="Arial" w:hAnsi="Arial" w:cs="Arial"/>
          <w:i/>
          <w:sz w:val="24"/>
          <w:szCs w:val="24"/>
        </w:rPr>
      </w:pPr>
    </w:p>
    <w:p w:rsidR="001F6FC7" w:rsidRDefault="001F6FC7" w:rsidP="001F6FC7">
      <w:pPr>
        <w:spacing w:after="0" w:line="240" w:lineRule="auto"/>
        <w:rPr>
          <w:rFonts w:ascii="Arial" w:hAnsi="Arial" w:cs="Arial"/>
          <w:sz w:val="24"/>
          <w:szCs w:val="24"/>
        </w:rPr>
      </w:pPr>
      <w:r>
        <w:rPr>
          <w:rFonts w:ascii="Arial" w:hAnsi="Arial" w:cs="Arial"/>
          <w:sz w:val="24"/>
          <w:szCs w:val="24"/>
        </w:rPr>
        <w:t>We now know that there is much to the history of these people. By the beginning of the twentieth century reaching back to the early to mid-19</w:t>
      </w:r>
      <w:r w:rsidRPr="001F6FC7">
        <w:rPr>
          <w:rFonts w:ascii="Arial" w:hAnsi="Arial" w:cs="Arial"/>
          <w:sz w:val="24"/>
          <w:szCs w:val="24"/>
          <w:vertAlign w:val="superscript"/>
        </w:rPr>
        <w:t>th</w:t>
      </w:r>
      <w:r>
        <w:rPr>
          <w:rFonts w:ascii="Arial" w:hAnsi="Arial" w:cs="Arial"/>
          <w:sz w:val="24"/>
          <w:szCs w:val="24"/>
        </w:rPr>
        <w:t xml:space="preserve"> century archaeological and historical evidence was mounting for the reality of them actually existing. Included in that was the discovery of their capital, Hattusa.</w:t>
      </w:r>
    </w:p>
    <w:p w:rsidR="00E113F9" w:rsidRDefault="00E113F9" w:rsidP="001F6FC7">
      <w:pPr>
        <w:spacing w:after="0" w:line="240" w:lineRule="auto"/>
        <w:rPr>
          <w:rFonts w:ascii="Arial" w:hAnsi="Arial" w:cs="Arial"/>
          <w:sz w:val="24"/>
          <w:szCs w:val="24"/>
        </w:rPr>
      </w:pPr>
    </w:p>
    <w:p w:rsidR="00E113F9" w:rsidRDefault="00E113F9" w:rsidP="001F6FC7">
      <w:pPr>
        <w:spacing w:after="0" w:line="240" w:lineRule="auto"/>
        <w:rPr>
          <w:rFonts w:ascii="Arial" w:hAnsi="Arial" w:cs="Arial"/>
          <w:sz w:val="24"/>
          <w:szCs w:val="24"/>
        </w:rPr>
      </w:pPr>
    </w:p>
    <w:p w:rsidR="00E113F9" w:rsidRDefault="00E113F9" w:rsidP="001F6FC7">
      <w:pPr>
        <w:spacing w:after="0" w:line="240" w:lineRule="auto"/>
        <w:rPr>
          <w:rFonts w:ascii="Arial" w:hAnsi="Arial" w:cs="Arial"/>
          <w:sz w:val="24"/>
          <w:szCs w:val="24"/>
        </w:rPr>
      </w:pPr>
    </w:p>
    <w:p w:rsidR="00E113F9" w:rsidRDefault="00E113F9" w:rsidP="001F6FC7">
      <w:pPr>
        <w:spacing w:after="0" w:line="240" w:lineRule="auto"/>
        <w:rPr>
          <w:rFonts w:ascii="Arial" w:hAnsi="Arial" w:cs="Arial"/>
          <w:sz w:val="24"/>
          <w:szCs w:val="24"/>
        </w:rPr>
      </w:pPr>
    </w:p>
    <w:p w:rsidR="00E113F9" w:rsidRDefault="00E113F9" w:rsidP="001F6FC7">
      <w:pP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2933700" cy="1650520"/>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ittites.Hattusa.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77564" cy="1675198"/>
                    </a:xfrm>
                    <a:prstGeom prst="rect">
                      <a:avLst/>
                    </a:prstGeom>
                  </pic:spPr>
                </pic:pic>
              </a:graphicData>
            </a:graphic>
          </wp:inline>
        </w:drawing>
      </w:r>
      <w:r>
        <w:rPr>
          <w:rFonts w:ascii="Arial" w:hAnsi="Arial" w:cs="Arial"/>
          <w:sz w:val="24"/>
          <w:szCs w:val="24"/>
        </w:rPr>
        <w:tab/>
      </w:r>
      <w:r>
        <w:rPr>
          <w:rFonts w:ascii="Arial" w:hAnsi="Arial" w:cs="Arial"/>
          <w:noProof/>
          <w:sz w:val="24"/>
          <w:szCs w:val="24"/>
        </w:rPr>
        <w:drawing>
          <wp:inline distT="0" distB="0" distL="0" distR="0">
            <wp:extent cx="2559868" cy="1712321"/>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ittites.Hattusa.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82909" cy="1727733"/>
                    </a:xfrm>
                    <a:prstGeom prst="rect">
                      <a:avLst/>
                    </a:prstGeom>
                  </pic:spPr>
                </pic:pic>
              </a:graphicData>
            </a:graphic>
          </wp:inline>
        </w:drawing>
      </w:r>
      <w:r>
        <w:rPr>
          <w:rFonts w:ascii="Arial" w:hAnsi="Arial" w:cs="Arial"/>
          <w:sz w:val="24"/>
          <w:szCs w:val="24"/>
        </w:rPr>
        <w:tab/>
      </w:r>
    </w:p>
    <w:p w:rsidR="001F6FC7" w:rsidRDefault="001F6FC7" w:rsidP="001F6FC7">
      <w:pPr>
        <w:spacing w:after="0" w:line="240" w:lineRule="auto"/>
        <w:rPr>
          <w:rFonts w:ascii="Arial" w:hAnsi="Arial" w:cs="Arial"/>
          <w:sz w:val="24"/>
          <w:szCs w:val="24"/>
        </w:rPr>
      </w:pPr>
    </w:p>
    <w:p w:rsidR="001F6FC7" w:rsidRDefault="001F6FC7" w:rsidP="001F6FC7">
      <w:pPr>
        <w:spacing w:after="0" w:line="240" w:lineRule="auto"/>
        <w:rPr>
          <w:rFonts w:ascii="Arial" w:hAnsi="Arial" w:cs="Arial"/>
          <w:b/>
          <w:sz w:val="24"/>
          <w:szCs w:val="24"/>
          <w:u w:val="single"/>
        </w:rPr>
      </w:pPr>
      <w:r>
        <w:rPr>
          <w:rFonts w:ascii="Arial" w:hAnsi="Arial" w:cs="Arial"/>
          <w:sz w:val="24"/>
          <w:szCs w:val="24"/>
        </w:rPr>
        <w:t xml:space="preserve">  </w:t>
      </w:r>
      <w:r w:rsidRPr="00114360">
        <w:rPr>
          <w:rFonts w:ascii="Arial" w:hAnsi="Arial" w:cs="Arial"/>
          <w:b/>
          <w:sz w:val="24"/>
          <w:szCs w:val="24"/>
          <w:u w:val="single"/>
        </w:rPr>
        <w:t xml:space="preserve">A) Some thoughts </w:t>
      </w:r>
      <w:r>
        <w:rPr>
          <w:rFonts w:ascii="Arial" w:hAnsi="Arial" w:cs="Arial"/>
          <w:b/>
          <w:sz w:val="24"/>
          <w:szCs w:val="24"/>
          <w:u w:val="single"/>
        </w:rPr>
        <w:t>on the Hittites</w:t>
      </w:r>
    </w:p>
    <w:p w:rsidR="001F6FC7" w:rsidRDefault="001F6FC7" w:rsidP="001F6FC7">
      <w:pPr>
        <w:spacing w:after="0" w:line="240" w:lineRule="auto"/>
        <w:rPr>
          <w:rFonts w:ascii="Arial" w:hAnsi="Arial" w:cs="Arial"/>
          <w:b/>
          <w:sz w:val="24"/>
          <w:szCs w:val="24"/>
          <w:u w:val="single"/>
        </w:rPr>
      </w:pPr>
    </w:p>
    <w:p w:rsidR="001F6FC7" w:rsidRDefault="001F6FC7" w:rsidP="001F6FC7">
      <w:pPr>
        <w:spacing w:after="0" w:line="240" w:lineRule="auto"/>
        <w:rPr>
          <w:rFonts w:ascii="Arial" w:hAnsi="Arial" w:cs="Arial"/>
          <w:sz w:val="24"/>
          <w:szCs w:val="24"/>
        </w:rPr>
      </w:pPr>
      <w:r>
        <w:rPr>
          <w:rFonts w:ascii="Arial" w:hAnsi="Arial" w:cs="Arial"/>
          <w:sz w:val="24"/>
          <w:szCs w:val="24"/>
        </w:rPr>
        <w:t xml:space="preserve">    1) Through archaeology, a large number of clay inscriptions ha</w:t>
      </w:r>
      <w:r w:rsidR="00D3569C">
        <w:rPr>
          <w:rFonts w:ascii="Arial" w:hAnsi="Arial" w:cs="Arial"/>
          <w:sz w:val="24"/>
          <w:szCs w:val="24"/>
        </w:rPr>
        <w:t>ve</w:t>
      </w:r>
      <w:r>
        <w:rPr>
          <w:rFonts w:ascii="Arial" w:hAnsi="Arial" w:cs="Arial"/>
          <w:sz w:val="24"/>
          <w:szCs w:val="24"/>
        </w:rPr>
        <w:t xml:space="preserve"> helped to piece together this group of people. Hattusa, the capital</w:t>
      </w:r>
      <w:r w:rsidR="00D3569C">
        <w:rPr>
          <w:rFonts w:ascii="Arial" w:hAnsi="Arial" w:cs="Arial"/>
          <w:sz w:val="24"/>
          <w:szCs w:val="24"/>
        </w:rPr>
        <w:t>,</w:t>
      </w:r>
      <w:r>
        <w:rPr>
          <w:rFonts w:ascii="Arial" w:hAnsi="Arial" w:cs="Arial"/>
          <w:sz w:val="24"/>
          <w:szCs w:val="24"/>
        </w:rPr>
        <w:t xml:space="preserve"> was identified in 1886 by Georges Perrot and between 1893 and 1905 the site was excavated by various archaeologists.</w:t>
      </w:r>
    </w:p>
    <w:p w:rsidR="001F6FC7" w:rsidRDefault="001F6FC7" w:rsidP="001F6FC7">
      <w:pPr>
        <w:spacing w:after="0" w:line="240" w:lineRule="auto"/>
        <w:rPr>
          <w:rFonts w:ascii="Arial" w:hAnsi="Arial" w:cs="Arial"/>
          <w:sz w:val="24"/>
          <w:szCs w:val="24"/>
        </w:rPr>
      </w:pPr>
      <w:r>
        <w:rPr>
          <w:rFonts w:ascii="Arial" w:hAnsi="Arial" w:cs="Arial"/>
          <w:sz w:val="24"/>
          <w:szCs w:val="24"/>
        </w:rPr>
        <w:t xml:space="preserve">    2) The Hittites were a blend of cultures, including their own, </w:t>
      </w:r>
      <w:r w:rsidR="001B0E75">
        <w:rPr>
          <w:rFonts w:ascii="Arial" w:hAnsi="Arial" w:cs="Arial"/>
          <w:sz w:val="24"/>
          <w:szCs w:val="24"/>
        </w:rPr>
        <w:t>and</w:t>
      </w:r>
      <w:r>
        <w:rPr>
          <w:rFonts w:ascii="Arial" w:hAnsi="Arial" w:cs="Arial"/>
          <w:sz w:val="24"/>
          <w:szCs w:val="24"/>
        </w:rPr>
        <w:t xml:space="preserve"> seem to be traced back to Indo-European roots, </w:t>
      </w:r>
      <w:r w:rsidR="00D3569C">
        <w:rPr>
          <w:rFonts w:ascii="Arial" w:hAnsi="Arial" w:cs="Arial"/>
          <w:sz w:val="24"/>
          <w:szCs w:val="24"/>
        </w:rPr>
        <w:t xml:space="preserve">yet </w:t>
      </w:r>
      <w:r w:rsidR="001B0E75">
        <w:rPr>
          <w:rFonts w:ascii="Arial" w:hAnsi="Arial" w:cs="Arial"/>
          <w:sz w:val="24"/>
          <w:szCs w:val="24"/>
        </w:rPr>
        <w:t xml:space="preserve">we are </w:t>
      </w:r>
      <w:r>
        <w:rPr>
          <w:rFonts w:ascii="Arial" w:hAnsi="Arial" w:cs="Arial"/>
          <w:sz w:val="24"/>
          <w:szCs w:val="24"/>
        </w:rPr>
        <w:t xml:space="preserve">not exactly </w:t>
      </w:r>
      <w:r w:rsidR="001B0E75">
        <w:rPr>
          <w:rFonts w:ascii="Arial" w:hAnsi="Arial" w:cs="Arial"/>
          <w:sz w:val="24"/>
          <w:szCs w:val="24"/>
        </w:rPr>
        <w:t>s</w:t>
      </w:r>
      <w:r>
        <w:rPr>
          <w:rFonts w:ascii="Arial" w:hAnsi="Arial" w:cs="Arial"/>
          <w:sz w:val="24"/>
          <w:szCs w:val="24"/>
        </w:rPr>
        <w:t xml:space="preserve">ure </w:t>
      </w:r>
      <w:r w:rsidR="001B0E75">
        <w:rPr>
          <w:rFonts w:ascii="Arial" w:hAnsi="Arial" w:cs="Arial"/>
          <w:sz w:val="24"/>
          <w:szCs w:val="24"/>
        </w:rPr>
        <w:t xml:space="preserve">where </w:t>
      </w:r>
      <w:r>
        <w:rPr>
          <w:rFonts w:ascii="Arial" w:hAnsi="Arial" w:cs="Arial"/>
          <w:sz w:val="24"/>
          <w:szCs w:val="24"/>
        </w:rPr>
        <w:t>they originally came from.</w:t>
      </w:r>
    </w:p>
    <w:p w:rsidR="001F6FC7" w:rsidRDefault="001F6FC7" w:rsidP="001F6FC7">
      <w:pPr>
        <w:spacing w:after="0" w:line="240" w:lineRule="auto"/>
        <w:rPr>
          <w:rFonts w:ascii="Arial" w:hAnsi="Arial" w:cs="Arial"/>
          <w:sz w:val="24"/>
          <w:szCs w:val="24"/>
        </w:rPr>
      </w:pPr>
      <w:r>
        <w:rPr>
          <w:rFonts w:ascii="Arial" w:hAnsi="Arial" w:cs="Arial"/>
          <w:sz w:val="24"/>
          <w:szCs w:val="24"/>
        </w:rPr>
        <w:t xml:space="preserve">    3) More of a consensus over time was reached that this was a</w:t>
      </w:r>
      <w:r w:rsidR="00D3569C">
        <w:rPr>
          <w:rFonts w:ascii="Arial" w:hAnsi="Arial" w:cs="Arial"/>
          <w:sz w:val="24"/>
          <w:szCs w:val="24"/>
        </w:rPr>
        <w:t>n</w:t>
      </w:r>
      <w:r>
        <w:rPr>
          <w:rFonts w:ascii="Arial" w:hAnsi="Arial" w:cs="Arial"/>
          <w:sz w:val="24"/>
          <w:szCs w:val="24"/>
        </w:rPr>
        <w:t xml:space="preserve"> ancient power group rivaling that of Egypt and was centered in Anatolia, modern-day Turkey. A major reason for this change of thinking</w:t>
      </w:r>
      <w:r w:rsidR="001B0E75">
        <w:rPr>
          <w:rFonts w:ascii="Arial" w:hAnsi="Arial" w:cs="Arial"/>
          <w:sz w:val="24"/>
          <w:szCs w:val="24"/>
        </w:rPr>
        <w:t xml:space="preserve"> regarding the Hittites </w:t>
      </w:r>
      <w:r>
        <w:rPr>
          <w:rFonts w:ascii="Arial" w:hAnsi="Arial" w:cs="Arial"/>
          <w:sz w:val="24"/>
          <w:szCs w:val="24"/>
        </w:rPr>
        <w:t>occurred in 1906.</w:t>
      </w:r>
    </w:p>
    <w:p w:rsidR="001F6FC7" w:rsidRDefault="001F6FC7" w:rsidP="001F6FC7">
      <w:pPr>
        <w:spacing w:after="0" w:line="240" w:lineRule="auto"/>
        <w:rPr>
          <w:rFonts w:ascii="Arial" w:hAnsi="Arial" w:cs="Arial"/>
          <w:sz w:val="24"/>
          <w:szCs w:val="24"/>
        </w:rPr>
      </w:pPr>
      <w:r>
        <w:rPr>
          <w:rFonts w:ascii="Arial" w:hAnsi="Arial" w:cs="Arial"/>
          <w:sz w:val="24"/>
          <w:szCs w:val="24"/>
        </w:rPr>
        <w:t xml:space="preserve">    4) In 1906, archaeologist Hugo </w:t>
      </w:r>
      <w:proofErr w:type="spellStart"/>
      <w:r>
        <w:rPr>
          <w:rFonts w:ascii="Arial" w:hAnsi="Arial" w:cs="Arial"/>
          <w:sz w:val="24"/>
          <w:szCs w:val="24"/>
        </w:rPr>
        <w:t>Winckler</w:t>
      </w:r>
      <w:proofErr w:type="spellEnd"/>
      <w:r>
        <w:rPr>
          <w:rFonts w:ascii="Arial" w:hAnsi="Arial" w:cs="Arial"/>
          <w:sz w:val="24"/>
          <w:szCs w:val="24"/>
        </w:rPr>
        <w:t xml:space="preserve"> and his team uncovered in the fortress area at Hattusa a royal archive containing thousands upon thousands of clay tablets.</w:t>
      </w:r>
    </w:p>
    <w:p w:rsidR="001F6FC7" w:rsidRDefault="001F6FC7" w:rsidP="001F6FC7">
      <w:pPr>
        <w:spacing w:after="0" w:line="240" w:lineRule="auto"/>
        <w:rPr>
          <w:rFonts w:ascii="Arial" w:hAnsi="Arial" w:cs="Arial"/>
          <w:sz w:val="24"/>
          <w:szCs w:val="24"/>
        </w:rPr>
      </w:pPr>
      <w:r>
        <w:rPr>
          <w:rFonts w:ascii="Arial" w:hAnsi="Arial" w:cs="Arial"/>
          <w:sz w:val="24"/>
          <w:szCs w:val="24"/>
        </w:rPr>
        <w:t xml:space="preserve">    5) Most of the tablets were written in Akkadian, which was the diplomatic language of the second millennium B.C., a language linguist could interpret. It has been noted that, </w:t>
      </w:r>
    </w:p>
    <w:p w:rsidR="001F6FC7" w:rsidRPr="001F6FC7" w:rsidRDefault="001F6FC7" w:rsidP="001F6FC7">
      <w:pPr>
        <w:spacing w:after="0" w:line="240" w:lineRule="auto"/>
        <w:rPr>
          <w:rFonts w:ascii="Arial" w:hAnsi="Arial" w:cs="Arial"/>
          <w:i/>
          <w:sz w:val="24"/>
          <w:szCs w:val="24"/>
        </w:rPr>
      </w:pPr>
      <w:r>
        <w:rPr>
          <w:rFonts w:ascii="Arial" w:hAnsi="Arial" w:cs="Arial"/>
          <w:i/>
          <w:sz w:val="24"/>
          <w:szCs w:val="24"/>
          <w:shd w:val="clear" w:color="auto" w:fill="FFFFFF"/>
        </w:rPr>
        <w:t>“</w:t>
      </w:r>
      <w:r w:rsidRPr="001F6FC7">
        <w:rPr>
          <w:rFonts w:ascii="Arial" w:hAnsi="Arial" w:cs="Arial"/>
          <w:i/>
          <w:sz w:val="24"/>
          <w:szCs w:val="24"/>
          <w:shd w:val="clear" w:color="auto" w:fill="FFFFFF"/>
        </w:rPr>
        <w:t>Akkadian belongs to the </w:t>
      </w:r>
      <w:hyperlink r:id="rId28" w:history="1">
        <w:r w:rsidRPr="001F6FC7">
          <w:rPr>
            <w:rStyle w:val="Hyperlink"/>
            <w:rFonts w:ascii="Arial" w:hAnsi="Arial" w:cs="Arial"/>
            <w:i/>
            <w:color w:val="auto"/>
            <w:sz w:val="24"/>
            <w:szCs w:val="24"/>
            <w:u w:val="none"/>
            <w:shd w:val="clear" w:color="auto" w:fill="FFFFFF"/>
          </w:rPr>
          <w:t>Semitic</w:t>
        </w:r>
      </w:hyperlink>
      <w:r w:rsidRPr="001F6FC7">
        <w:rPr>
          <w:rFonts w:ascii="Arial" w:hAnsi="Arial" w:cs="Arial"/>
          <w:i/>
          <w:sz w:val="24"/>
          <w:szCs w:val="24"/>
          <w:shd w:val="clear" w:color="auto" w:fill="FFFFFF"/>
        </w:rPr>
        <w:t> branch of Afro-Asiatic languages, which also includes Hebrew and Aramaic.</w:t>
      </w:r>
      <w:r>
        <w:rPr>
          <w:rFonts w:ascii="Arial" w:hAnsi="Arial" w:cs="Arial"/>
          <w:i/>
          <w:sz w:val="24"/>
          <w:szCs w:val="24"/>
          <w:shd w:val="clear" w:color="auto" w:fill="FFFFFF"/>
        </w:rPr>
        <w:t>”</w:t>
      </w:r>
      <w:r w:rsidRPr="001F6FC7">
        <w:rPr>
          <w:rFonts w:ascii="Arial" w:hAnsi="Arial" w:cs="Arial"/>
          <w:i/>
          <w:sz w:val="24"/>
          <w:szCs w:val="24"/>
          <w:shd w:val="clear" w:color="auto" w:fill="FFFFFF"/>
        </w:rPr>
        <w:t> </w:t>
      </w:r>
    </w:p>
    <w:p w:rsidR="001F6FC7" w:rsidRDefault="001F6FC7" w:rsidP="00114360">
      <w:pPr>
        <w:spacing w:after="0" w:line="240" w:lineRule="auto"/>
        <w:rPr>
          <w:rFonts w:ascii="Arial" w:hAnsi="Arial" w:cs="Arial"/>
          <w:sz w:val="24"/>
          <w:szCs w:val="24"/>
        </w:rPr>
      </w:pPr>
      <w:r>
        <w:rPr>
          <w:rFonts w:ascii="Arial" w:hAnsi="Arial" w:cs="Arial"/>
          <w:sz w:val="24"/>
          <w:szCs w:val="24"/>
        </w:rPr>
        <w:t xml:space="preserve">    6) One of the issues they had to deal with was that there were tablets, a significant number, that were written in an unknown language. </w:t>
      </w:r>
      <w:r w:rsidR="00D3569C">
        <w:rPr>
          <w:rFonts w:ascii="Arial" w:hAnsi="Arial" w:cs="Arial"/>
          <w:sz w:val="24"/>
          <w:szCs w:val="24"/>
        </w:rPr>
        <w:t>Similar in writing</w:t>
      </w:r>
      <w:r>
        <w:rPr>
          <w:rFonts w:ascii="Arial" w:hAnsi="Arial" w:cs="Arial"/>
          <w:sz w:val="24"/>
          <w:szCs w:val="24"/>
        </w:rPr>
        <w:t xml:space="preserve"> to Akkadian, th</w:t>
      </w:r>
      <w:r w:rsidR="00D3569C">
        <w:rPr>
          <w:rFonts w:ascii="Arial" w:hAnsi="Arial" w:cs="Arial"/>
          <w:sz w:val="24"/>
          <w:szCs w:val="24"/>
        </w:rPr>
        <w:t xml:space="preserve">us the </w:t>
      </w:r>
      <w:r>
        <w:rPr>
          <w:rFonts w:ascii="Arial" w:hAnsi="Arial" w:cs="Arial"/>
          <w:sz w:val="24"/>
          <w:szCs w:val="24"/>
        </w:rPr>
        <w:t>speaking was similar, but the understanding behind the text was a challenge.</w:t>
      </w:r>
    </w:p>
    <w:p w:rsidR="001F6FC7" w:rsidRDefault="001F6FC7" w:rsidP="00114360">
      <w:pPr>
        <w:spacing w:after="0" w:line="240" w:lineRule="auto"/>
        <w:rPr>
          <w:rFonts w:ascii="Arial" w:hAnsi="Arial" w:cs="Arial"/>
          <w:sz w:val="24"/>
          <w:szCs w:val="24"/>
        </w:rPr>
      </w:pPr>
      <w:r>
        <w:rPr>
          <w:rFonts w:ascii="Arial" w:hAnsi="Arial" w:cs="Arial"/>
          <w:sz w:val="24"/>
          <w:szCs w:val="24"/>
        </w:rPr>
        <w:t xml:space="preserve">    7) By the 1920’s it was widely recognized that this difficult to understand text was the language of the Hittites, an Indo-European script. Linguists do not debate the historicity of this people group. </w:t>
      </w:r>
    </w:p>
    <w:p w:rsidR="001F6FC7" w:rsidRDefault="001F6FC7" w:rsidP="00114360">
      <w:pPr>
        <w:spacing w:after="0" w:line="240" w:lineRule="auto"/>
        <w:rPr>
          <w:rFonts w:ascii="Arial" w:hAnsi="Arial" w:cs="Arial"/>
          <w:sz w:val="24"/>
          <w:szCs w:val="24"/>
        </w:rPr>
      </w:pPr>
      <w:r>
        <w:rPr>
          <w:rFonts w:ascii="Arial" w:hAnsi="Arial" w:cs="Arial"/>
          <w:sz w:val="24"/>
          <w:szCs w:val="24"/>
        </w:rPr>
        <w:t xml:space="preserve">    8) Hattusa is located about 300 feet above the ground. It is an impressive site, including being enclosed by a wall that is over 5 miles long. It is estimated that the population was probably around 50,000 people living with</w:t>
      </w:r>
      <w:r w:rsidR="00D3569C">
        <w:rPr>
          <w:rFonts w:ascii="Arial" w:hAnsi="Arial" w:cs="Arial"/>
          <w:sz w:val="24"/>
          <w:szCs w:val="24"/>
        </w:rPr>
        <w:t>in</w:t>
      </w:r>
      <w:r>
        <w:rPr>
          <w:rFonts w:ascii="Arial" w:hAnsi="Arial" w:cs="Arial"/>
          <w:sz w:val="24"/>
          <w:szCs w:val="24"/>
        </w:rPr>
        <w:t xml:space="preserve"> an area of around 450 acres. There was an upper and lower city, and the upper part of the city had over 100 towers, used for protection against invaders.</w:t>
      </w:r>
    </w:p>
    <w:p w:rsidR="001F6FC7" w:rsidRDefault="001F6FC7" w:rsidP="00114360">
      <w:pPr>
        <w:spacing w:after="0" w:line="240" w:lineRule="auto"/>
        <w:rPr>
          <w:rFonts w:ascii="Arial" w:hAnsi="Arial" w:cs="Arial"/>
          <w:sz w:val="24"/>
          <w:szCs w:val="24"/>
        </w:rPr>
      </w:pPr>
      <w:r>
        <w:rPr>
          <w:rFonts w:ascii="Arial" w:hAnsi="Arial" w:cs="Arial"/>
          <w:sz w:val="24"/>
          <w:szCs w:val="24"/>
        </w:rPr>
        <w:t xml:space="preserve">    9) Numerous temples to pagan gods have been uncovered. The Hittites themselves referred to Hattusa as a “city of a thousand gods.”</w:t>
      </w:r>
    </w:p>
    <w:p w:rsidR="001F6FC7" w:rsidRDefault="001F6FC7" w:rsidP="00114360">
      <w:pPr>
        <w:spacing w:after="0" w:line="240" w:lineRule="auto"/>
        <w:rPr>
          <w:rFonts w:ascii="Arial" w:hAnsi="Arial" w:cs="Arial"/>
          <w:sz w:val="24"/>
          <w:szCs w:val="24"/>
        </w:rPr>
      </w:pPr>
      <w:r>
        <w:rPr>
          <w:rFonts w:ascii="Arial" w:hAnsi="Arial" w:cs="Arial"/>
          <w:sz w:val="24"/>
          <w:szCs w:val="24"/>
        </w:rPr>
        <w:t xml:space="preserve">    10) The history of the people is divided into different time frames which we will not cover today. But the following quote helps us to understand how connected the discovery of this people group is to the Biblical record. Note,</w:t>
      </w:r>
    </w:p>
    <w:p w:rsidR="001F6FC7" w:rsidRDefault="001F6FC7" w:rsidP="00114360">
      <w:pPr>
        <w:spacing w:after="0" w:line="240" w:lineRule="auto"/>
        <w:rPr>
          <w:rFonts w:ascii="Arial" w:hAnsi="Arial" w:cs="Arial"/>
          <w:sz w:val="24"/>
          <w:szCs w:val="24"/>
        </w:rPr>
      </w:pPr>
    </w:p>
    <w:p w:rsidR="001F6FC7" w:rsidRDefault="001F6FC7" w:rsidP="00114360">
      <w:pPr>
        <w:spacing w:after="0" w:line="240" w:lineRule="auto"/>
        <w:rPr>
          <w:rFonts w:ascii="Arial" w:hAnsi="Arial" w:cs="Arial"/>
          <w:i/>
          <w:sz w:val="24"/>
          <w:szCs w:val="24"/>
          <w:shd w:val="clear" w:color="auto" w:fill="FFFFFF"/>
        </w:rPr>
      </w:pPr>
      <w:r>
        <w:rPr>
          <w:rFonts w:ascii="Arial" w:hAnsi="Arial" w:cs="Arial"/>
          <w:i/>
          <w:sz w:val="24"/>
          <w:szCs w:val="24"/>
          <w:shd w:val="clear" w:color="auto" w:fill="FFFFFF"/>
        </w:rPr>
        <w:t>“</w:t>
      </w:r>
      <w:r w:rsidRPr="001F6FC7">
        <w:rPr>
          <w:rFonts w:ascii="Arial" w:hAnsi="Arial" w:cs="Arial"/>
          <w:i/>
          <w:sz w:val="24"/>
          <w:szCs w:val="24"/>
          <w:shd w:val="clear" w:color="auto" w:fill="FFFFFF"/>
        </w:rPr>
        <w:t xml:space="preserve">These divisions follow remarkably close to the manner in which the Hittites are mentioned and named in the biblical account. During the pre-kingdom, Early Hittite </w:t>
      </w:r>
      <w:r w:rsidRPr="001F6FC7">
        <w:rPr>
          <w:rFonts w:ascii="Arial" w:hAnsi="Arial" w:cs="Arial"/>
          <w:i/>
          <w:sz w:val="24"/>
          <w:szCs w:val="24"/>
          <w:shd w:val="clear" w:color="auto" w:fill="FFFFFF"/>
        </w:rPr>
        <w:lastRenderedPageBreak/>
        <w:t>period—the </w:t>
      </w:r>
      <w:hyperlink r:id="rId29" w:history="1">
        <w:r w:rsidRPr="001F6FC7">
          <w:rPr>
            <w:rStyle w:val="Hyperlink"/>
            <w:rFonts w:ascii="Arial" w:hAnsi="Arial" w:cs="Arial"/>
            <w:b/>
            <w:bCs/>
            <w:i/>
            <w:color w:val="auto"/>
            <w:sz w:val="24"/>
            <w:szCs w:val="24"/>
            <w:u w:val="none"/>
            <w:shd w:val="clear" w:color="auto" w:fill="FFFFFF"/>
          </w:rPr>
          <w:t>time of the biblical patriarchs</w:t>
        </w:r>
      </w:hyperlink>
      <w:r w:rsidRPr="001F6FC7">
        <w:rPr>
          <w:rFonts w:ascii="Arial" w:hAnsi="Arial" w:cs="Arial"/>
          <w:i/>
          <w:sz w:val="24"/>
          <w:szCs w:val="24"/>
          <w:shd w:val="clear" w:color="auto" w:fill="FFFFFF"/>
        </w:rPr>
        <w:t xml:space="preserve">—the Hittites are primarily referred to as “children of </w:t>
      </w:r>
      <w:proofErr w:type="spellStart"/>
      <w:r w:rsidRPr="001F6FC7">
        <w:rPr>
          <w:rFonts w:ascii="Arial" w:hAnsi="Arial" w:cs="Arial"/>
          <w:i/>
          <w:sz w:val="24"/>
          <w:szCs w:val="24"/>
          <w:shd w:val="clear" w:color="auto" w:fill="FFFFFF"/>
        </w:rPr>
        <w:t>Heth</w:t>
      </w:r>
      <w:proofErr w:type="spellEnd"/>
      <w:r w:rsidRPr="001F6FC7">
        <w:rPr>
          <w:rFonts w:ascii="Arial" w:hAnsi="Arial" w:cs="Arial"/>
          <w:i/>
          <w:sz w:val="24"/>
          <w:szCs w:val="24"/>
          <w:shd w:val="clear" w:color="auto" w:fill="FFFFFF"/>
        </w:rPr>
        <w:t xml:space="preserve">,” “sons of </w:t>
      </w:r>
      <w:proofErr w:type="spellStart"/>
      <w:r w:rsidRPr="001F6FC7">
        <w:rPr>
          <w:rFonts w:ascii="Arial" w:hAnsi="Arial" w:cs="Arial"/>
          <w:i/>
          <w:sz w:val="24"/>
          <w:szCs w:val="24"/>
          <w:shd w:val="clear" w:color="auto" w:fill="FFFFFF"/>
        </w:rPr>
        <w:t>Heth</w:t>
      </w:r>
      <w:proofErr w:type="spellEnd"/>
      <w:r w:rsidRPr="001F6FC7">
        <w:rPr>
          <w:rFonts w:ascii="Arial" w:hAnsi="Arial" w:cs="Arial"/>
          <w:i/>
          <w:sz w:val="24"/>
          <w:szCs w:val="24"/>
          <w:shd w:val="clear" w:color="auto" w:fill="FFFFFF"/>
        </w:rPr>
        <w:t xml:space="preserve">” and “daughters of </w:t>
      </w:r>
      <w:proofErr w:type="spellStart"/>
      <w:r w:rsidRPr="001F6FC7">
        <w:rPr>
          <w:rFonts w:ascii="Arial" w:hAnsi="Arial" w:cs="Arial"/>
          <w:i/>
          <w:sz w:val="24"/>
          <w:szCs w:val="24"/>
          <w:shd w:val="clear" w:color="auto" w:fill="FFFFFF"/>
        </w:rPr>
        <w:t>Heth</w:t>
      </w:r>
      <w:proofErr w:type="spellEnd"/>
      <w:r w:rsidRPr="001F6FC7">
        <w:rPr>
          <w:rFonts w:ascii="Arial" w:hAnsi="Arial" w:cs="Arial"/>
          <w:i/>
          <w:sz w:val="24"/>
          <w:szCs w:val="24"/>
          <w:shd w:val="clear" w:color="auto" w:fill="FFFFFF"/>
        </w:rPr>
        <w:t>.” There is also an </w:t>
      </w:r>
      <w:hyperlink r:id="rId30" w:history="1">
        <w:r w:rsidRPr="001F6FC7">
          <w:rPr>
            <w:rStyle w:val="Hyperlink"/>
            <w:rFonts w:ascii="Arial" w:hAnsi="Arial" w:cs="Arial"/>
            <w:b/>
            <w:bCs/>
            <w:i/>
            <w:color w:val="auto"/>
            <w:sz w:val="24"/>
            <w:szCs w:val="24"/>
            <w:u w:val="none"/>
            <w:shd w:val="clear" w:color="auto" w:fill="FFFFFF"/>
          </w:rPr>
          <w:t>allusion to their territory at this time</w:t>
        </w:r>
      </w:hyperlink>
      <w:r w:rsidRPr="001F6FC7">
        <w:rPr>
          <w:rFonts w:ascii="Arial" w:hAnsi="Arial" w:cs="Arial"/>
          <w:i/>
          <w:sz w:val="24"/>
          <w:szCs w:val="24"/>
          <w:shd w:val="clear" w:color="auto" w:fill="FFFFFF"/>
        </w:rPr>
        <w:t> as one of </w:t>
      </w:r>
      <w:r w:rsidRPr="001F6FC7">
        <w:rPr>
          <w:rStyle w:val="Emphasis"/>
          <w:rFonts w:ascii="Arial" w:hAnsi="Arial" w:cs="Arial"/>
          <w:i w:val="0"/>
          <w:sz w:val="24"/>
          <w:szCs w:val="24"/>
          <w:shd w:val="clear" w:color="auto" w:fill="FFFFFF"/>
        </w:rPr>
        <w:t>nations,</w:t>
      </w:r>
      <w:r w:rsidRPr="001F6FC7">
        <w:rPr>
          <w:rFonts w:ascii="Arial" w:hAnsi="Arial" w:cs="Arial"/>
          <w:i/>
          <w:sz w:val="24"/>
          <w:szCs w:val="24"/>
          <w:shd w:val="clear" w:color="auto" w:fill="FFFFFF"/>
        </w:rPr>
        <w:t> plural—rather than a highly unified kingdom (Genesis 14:1). Following the lifetime of Jacob (Genesis 49:32), and simultaneously with the rise of the Old Kingdom in the mid-17th century </w:t>
      </w:r>
      <w:proofErr w:type="spellStart"/>
      <w:r w:rsidRPr="001F6FC7">
        <w:rPr>
          <w:rStyle w:val="smallcaps"/>
          <w:rFonts w:ascii="Arial" w:hAnsi="Arial" w:cs="Arial"/>
          <w:i/>
          <w:smallCaps/>
          <w:sz w:val="24"/>
          <w:szCs w:val="24"/>
          <w:shd w:val="clear" w:color="auto" w:fill="FFFFFF"/>
        </w:rPr>
        <w:t>b.c.e.</w:t>
      </w:r>
      <w:proofErr w:type="spellEnd"/>
      <w:r w:rsidRPr="001F6FC7">
        <w:rPr>
          <w:rFonts w:ascii="Arial" w:hAnsi="Arial" w:cs="Arial"/>
          <w:i/>
          <w:sz w:val="24"/>
          <w:szCs w:val="24"/>
          <w:shd w:val="clear" w:color="auto" w:fill="FFFFFF"/>
        </w:rPr>
        <w:t xml:space="preserve">, the Bible never again refers to these people as the children, sons or daughters of </w:t>
      </w:r>
      <w:proofErr w:type="spellStart"/>
      <w:r w:rsidRPr="001F6FC7">
        <w:rPr>
          <w:rFonts w:ascii="Arial" w:hAnsi="Arial" w:cs="Arial"/>
          <w:i/>
          <w:sz w:val="24"/>
          <w:szCs w:val="24"/>
          <w:shd w:val="clear" w:color="auto" w:fill="FFFFFF"/>
        </w:rPr>
        <w:t>Heth</w:t>
      </w:r>
      <w:proofErr w:type="spellEnd"/>
      <w:r w:rsidRPr="001F6FC7">
        <w:rPr>
          <w:rFonts w:ascii="Arial" w:hAnsi="Arial" w:cs="Arial"/>
          <w:i/>
          <w:sz w:val="24"/>
          <w:szCs w:val="24"/>
          <w:shd w:val="clear" w:color="auto" w:fill="FFFFFF"/>
        </w:rPr>
        <w:t>—rather, with the collective title, </w:t>
      </w:r>
      <w:r w:rsidRPr="001F6FC7">
        <w:rPr>
          <w:rStyle w:val="Emphasis"/>
          <w:rFonts w:ascii="Arial" w:hAnsi="Arial" w:cs="Arial"/>
          <w:i w:val="0"/>
          <w:sz w:val="24"/>
          <w:szCs w:val="24"/>
          <w:shd w:val="clear" w:color="auto" w:fill="FFFFFF"/>
        </w:rPr>
        <w:t>Hittites.</w:t>
      </w:r>
      <w:r w:rsidRPr="001F6FC7">
        <w:rPr>
          <w:rFonts w:ascii="Arial" w:hAnsi="Arial" w:cs="Arial"/>
          <w:i/>
          <w:sz w:val="24"/>
          <w:szCs w:val="24"/>
          <w:shd w:val="clear" w:color="auto" w:fill="FFFFFF"/>
        </w:rPr>
        <w:t> Then, by the time of King Solomon (at the start of the first millennium </w:t>
      </w:r>
      <w:proofErr w:type="spellStart"/>
      <w:r w:rsidRPr="001F6FC7">
        <w:rPr>
          <w:rStyle w:val="smallcaps"/>
          <w:rFonts w:ascii="Arial" w:hAnsi="Arial" w:cs="Arial"/>
          <w:i/>
          <w:smallCaps/>
          <w:sz w:val="24"/>
          <w:szCs w:val="24"/>
          <w:shd w:val="clear" w:color="auto" w:fill="FFFFFF"/>
        </w:rPr>
        <w:t>b.c.e.</w:t>
      </w:r>
      <w:proofErr w:type="spellEnd"/>
      <w:r w:rsidRPr="001F6FC7">
        <w:rPr>
          <w:rStyle w:val="smallcaps"/>
          <w:rFonts w:ascii="Arial" w:hAnsi="Arial" w:cs="Arial"/>
          <w:i/>
          <w:smallCaps/>
          <w:sz w:val="24"/>
          <w:szCs w:val="24"/>
          <w:shd w:val="clear" w:color="auto" w:fill="FFFFFF"/>
        </w:rPr>
        <w:t>)</w:t>
      </w:r>
      <w:r w:rsidRPr="001F6FC7">
        <w:rPr>
          <w:rFonts w:ascii="Arial" w:hAnsi="Arial" w:cs="Arial"/>
          <w:i/>
          <w:sz w:val="24"/>
          <w:szCs w:val="24"/>
          <w:shd w:val="clear" w:color="auto" w:fill="FFFFFF"/>
        </w:rPr>
        <w:t>, the Bible describes his interactions with “</w:t>
      </w:r>
      <w:r w:rsidRPr="001F6FC7">
        <w:rPr>
          <w:rStyle w:val="Emphasis"/>
          <w:rFonts w:ascii="Arial" w:hAnsi="Arial" w:cs="Arial"/>
          <w:i w:val="0"/>
          <w:sz w:val="24"/>
          <w:szCs w:val="24"/>
          <w:shd w:val="clear" w:color="auto" w:fill="FFFFFF"/>
        </w:rPr>
        <w:t>all the kings</w:t>
      </w:r>
      <w:r w:rsidRPr="001F6FC7">
        <w:rPr>
          <w:rFonts w:ascii="Arial" w:hAnsi="Arial" w:cs="Arial"/>
          <w:i/>
          <w:sz w:val="24"/>
          <w:szCs w:val="24"/>
          <w:shd w:val="clear" w:color="auto" w:fill="FFFFFF"/>
        </w:rPr>
        <w:t xml:space="preserve"> of the Hittites” (i.e. 1 Kings 10:29)—aptly fitting the devolved Hittite empire into various </w:t>
      </w:r>
      <w:proofErr w:type="spellStart"/>
      <w:r w:rsidRPr="001F6FC7">
        <w:rPr>
          <w:rFonts w:ascii="Arial" w:hAnsi="Arial" w:cs="Arial"/>
          <w:i/>
          <w:sz w:val="24"/>
          <w:szCs w:val="24"/>
          <w:shd w:val="clear" w:color="auto" w:fill="FFFFFF"/>
        </w:rPr>
        <w:t>Syro</w:t>
      </w:r>
      <w:proofErr w:type="spellEnd"/>
      <w:r w:rsidRPr="001F6FC7">
        <w:rPr>
          <w:rFonts w:ascii="Arial" w:hAnsi="Arial" w:cs="Arial"/>
          <w:i/>
          <w:sz w:val="24"/>
          <w:szCs w:val="24"/>
          <w:shd w:val="clear" w:color="auto" w:fill="FFFFFF"/>
        </w:rPr>
        <w:t>-Hittite states ruled by several minor kings.</w:t>
      </w:r>
      <w:r>
        <w:rPr>
          <w:rFonts w:ascii="Arial" w:hAnsi="Arial" w:cs="Arial"/>
          <w:i/>
          <w:sz w:val="24"/>
          <w:szCs w:val="24"/>
          <w:shd w:val="clear" w:color="auto" w:fill="FFFFFF"/>
        </w:rPr>
        <w:t>”</w:t>
      </w:r>
    </w:p>
    <w:p w:rsidR="001F6FC7" w:rsidRDefault="001F6FC7" w:rsidP="00114360">
      <w:pPr>
        <w:spacing w:after="0" w:line="240" w:lineRule="auto"/>
        <w:rPr>
          <w:rFonts w:ascii="Arial" w:hAnsi="Arial" w:cs="Arial"/>
          <w:sz w:val="24"/>
          <w:szCs w:val="24"/>
        </w:rPr>
      </w:pPr>
    </w:p>
    <w:p w:rsidR="001F6FC7" w:rsidRDefault="001F6FC7" w:rsidP="00114360">
      <w:pPr>
        <w:spacing w:after="0" w:line="240" w:lineRule="auto"/>
        <w:rPr>
          <w:rFonts w:ascii="Arial" w:hAnsi="Arial" w:cs="Arial"/>
          <w:sz w:val="24"/>
          <w:szCs w:val="24"/>
        </w:rPr>
      </w:pPr>
      <w:r>
        <w:rPr>
          <w:rFonts w:ascii="Arial" w:hAnsi="Arial" w:cs="Arial"/>
          <w:sz w:val="24"/>
          <w:szCs w:val="24"/>
        </w:rPr>
        <w:t xml:space="preserve">    11) “</w:t>
      </w:r>
      <w:proofErr w:type="spellStart"/>
      <w:r>
        <w:rPr>
          <w:rFonts w:ascii="Arial" w:hAnsi="Arial" w:cs="Arial"/>
          <w:sz w:val="24"/>
          <w:szCs w:val="24"/>
        </w:rPr>
        <w:t>Heth</w:t>
      </w:r>
      <w:proofErr w:type="spellEnd"/>
      <w:r>
        <w:rPr>
          <w:rFonts w:ascii="Arial" w:hAnsi="Arial" w:cs="Arial"/>
          <w:sz w:val="24"/>
          <w:szCs w:val="24"/>
        </w:rPr>
        <w:t xml:space="preserve">” was a descendant of Canaan, a son of Ham, who was a son of Noah. See </w:t>
      </w:r>
      <w:r w:rsidRPr="00D3569C">
        <w:rPr>
          <w:rFonts w:ascii="Arial" w:hAnsi="Arial" w:cs="Arial"/>
          <w:b/>
          <w:sz w:val="24"/>
          <w:szCs w:val="24"/>
        </w:rPr>
        <w:t>Gen. 10:15; 1 Chron. 1:13; Gen. 49:32; Gen. 15:20</w:t>
      </w:r>
      <w:r>
        <w:rPr>
          <w:rFonts w:ascii="Arial" w:hAnsi="Arial" w:cs="Arial"/>
          <w:sz w:val="24"/>
          <w:szCs w:val="24"/>
        </w:rPr>
        <w:t>.</w:t>
      </w:r>
    </w:p>
    <w:p w:rsidR="0060575A" w:rsidRDefault="0060575A" w:rsidP="00114360">
      <w:pPr>
        <w:spacing w:after="0" w:line="240" w:lineRule="auto"/>
        <w:rPr>
          <w:rFonts w:ascii="Arial" w:hAnsi="Arial" w:cs="Arial"/>
          <w:sz w:val="24"/>
          <w:szCs w:val="24"/>
        </w:rPr>
      </w:pPr>
      <w:r>
        <w:rPr>
          <w:rFonts w:ascii="Arial" w:hAnsi="Arial" w:cs="Arial"/>
          <w:sz w:val="24"/>
          <w:szCs w:val="24"/>
        </w:rPr>
        <w:t xml:space="preserve">    12) The Battle of Kadesh is well-documented in Egyptian history. This event occurred in 1274 B.C. and was a battle fought between the Egyptians</w:t>
      </w:r>
      <w:r w:rsidR="001B0E75">
        <w:rPr>
          <w:rFonts w:ascii="Arial" w:hAnsi="Arial" w:cs="Arial"/>
          <w:sz w:val="24"/>
          <w:szCs w:val="24"/>
        </w:rPr>
        <w:t xml:space="preserve"> and </w:t>
      </w:r>
      <w:r>
        <w:rPr>
          <w:rFonts w:ascii="Arial" w:hAnsi="Arial" w:cs="Arial"/>
          <w:sz w:val="24"/>
          <w:szCs w:val="24"/>
        </w:rPr>
        <w:t>the Hittites and their allies. This battle is discussed in what are known as the “Kadesh Inscriptions.”</w:t>
      </w:r>
    </w:p>
    <w:p w:rsidR="001F6FC7" w:rsidRDefault="001F6FC7" w:rsidP="00114360">
      <w:pPr>
        <w:spacing w:after="0" w:line="240" w:lineRule="auto"/>
        <w:rPr>
          <w:rFonts w:ascii="Arial" w:hAnsi="Arial" w:cs="Arial"/>
          <w:sz w:val="24"/>
          <w:szCs w:val="24"/>
        </w:rPr>
      </w:pPr>
    </w:p>
    <w:p w:rsidR="001F6FC7" w:rsidRPr="001F6FC7" w:rsidRDefault="001F6FC7" w:rsidP="00114360">
      <w:pPr>
        <w:spacing w:after="0" w:line="240" w:lineRule="auto"/>
        <w:rPr>
          <w:rFonts w:ascii="Arial" w:hAnsi="Arial" w:cs="Arial"/>
          <w:sz w:val="24"/>
          <w:szCs w:val="24"/>
        </w:rPr>
      </w:pPr>
      <w:r>
        <w:rPr>
          <w:rFonts w:ascii="Arial" w:hAnsi="Arial" w:cs="Arial"/>
          <w:sz w:val="24"/>
          <w:szCs w:val="24"/>
        </w:rPr>
        <w:t xml:space="preserve">  </w:t>
      </w:r>
      <w:r w:rsidRPr="001F6FC7">
        <w:rPr>
          <w:rFonts w:ascii="Arial" w:hAnsi="Arial" w:cs="Arial"/>
          <w:b/>
          <w:sz w:val="24"/>
          <w:szCs w:val="24"/>
        </w:rPr>
        <w:t>B. Conclusion:</w:t>
      </w:r>
      <w:r>
        <w:rPr>
          <w:rFonts w:ascii="Arial" w:hAnsi="Arial" w:cs="Arial"/>
          <w:sz w:val="24"/>
          <w:szCs w:val="24"/>
        </w:rPr>
        <w:t xml:space="preserve"> The historicity of the Hittites is no longer up for debate. Archaeological evidence, way beyond what we have briefly covered, has verified what the Bible notes – this group of people did exist.</w:t>
      </w:r>
    </w:p>
    <w:p w:rsidR="004465AA" w:rsidRPr="001F6FC7" w:rsidRDefault="004465AA" w:rsidP="00114360">
      <w:pPr>
        <w:spacing w:after="0" w:line="240" w:lineRule="auto"/>
        <w:rPr>
          <w:rFonts w:ascii="Arial" w:hAnsi="Arial" w:cs="Arial"/>
          <w:sz w:val="24"/>
          <w:szCs w:val="24"/>
        </w:rPr>
      </w:pPr>
    </w:p>
    <w:p w:rsidR="004465AA" w:rsidRPr="004465AA" w:rsidRDefault="004465AA" w:rsidP="00114360">
      <w:pPr>
        <w:spacing w:after="0" w:line="240" w:lineRule="auto"/>
        <w:rPr>
          <w:rFonts w:ascii="Arial" w:hAnsi="Arial" w:cs="Arial"/>
          <w:sz w:val="24"/>
          <w:szCs w:val="24"/>
        </w:rPr>
      </w:pPr>
    </w:p>
    <w:sectPr w:rsidR="004465AA" w:rsidRPr="004465AA">
      <w:head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02AD" w:rsidRDefault="006202AD" w:rsidP="0008128F">
      <w:pPr>
        <w:spacing w:after="0" w:line="240" w:lineRule="auto"/>
      </w:pPr>
      <w:r>
        <w:separator/>
      </w:r>
    </w:p>
  </w:endnote>
  <w:endnote w:type="continuationSeparator" w:id="0">
    <w:p w:rsidR="006202AD" w:rsidRDefault="006202AD" w:rsidP="000812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Display">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02AD" w:rsidRDefault="006202AD" w:rsidP="0008128F">
      <w:pPr>
        <w:spacing w:after="0" w:line="240" w:lineRule="auto"/>
      </w:pPr>
      <w:r>
        <w:separator/>
      </w:r>
    </w:p>
  </w:footnote>
  <w:footnote w:type="continuationSeparator" w:id="0">
    <w:p w:rsidR="006202AD" w:rsidRDefault="006202AD" w:rsidP="000812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1578444"/>
      <w:docPartObj>
        <w:docPartGallery w:val="Page Numbers (Top of Page)"/>
        <w:docPartUnique/>
      </w:docPartObj>
    </w:sdtPr>
    <w:sdtEndPr>
      <w:rPr>
        <w:noProof/>
      </w:rPr>
    </w:sdtEndPr>
    <w:sdtContent>
      <w:p w:rsidR="0008128F" w:rsidRDefault="0008128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08128F" w:rsidRDefault="000812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852241"/>
    <w:multiLevelType w:val="hybridMultilevel"/>
    <w:tmpl w:val="6E4606A6"/>
    <w:lvl w:ilvl="0" w:tplc="00AC37C2">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 w15:restartNumberingAfterBreak="0">
    <w:nsid w:val="4D4933DF"/>
    <w:multiLevelType w:val="hybridMultilevel"/>
    <w:tmpl w:val="73585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8D71B5"/>
    <w:multiLevelType w:val="hybridMultilevel"/>
    <w:tmpl w:val="B1C6747A"/>
    <w:lvl w:ilvl="0" w:tplc="E3B40AEE">
      <w:start w:val="1"/>
      <w:numFmt w:val="decimal"/>
      <w:lvlText w:val="%1)"/>
      <w:lvlJc w:val="left"/>
      <w:pPr>
        <w:ind w:left="720" w:hanging="360"/>
      </w:pPr>
      <w:rPr>
        <w:rFonts w:hint="default"/>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26A"/>
    <w:rsid w:val="0003344A"/>
    <w:rsid w:val="0008128F"/>
    <w:rsid w:val="000B15E8"/>
    <w:rsid w:val="000C32DD"/>
    <w:rsid w:val="00114360"/>
    <w:rsid w:val="00153EDA"/>
    <w:rsid w:val="001B0E75"/>
    <w:rsid w:val="001F6FC7"/>
    <w:rsid w:val="004465AA"/>
    <w:rsid w:val="004A026A"/>
    <w:rsid w:val="0053278F"/>
    <w:rsid w:val="0060575A"/>
    <w:rsid w:val="006202AD"/>
    <w:rsid w:val="006815DA"/>
    <w:rsid w:val="0069216E"/>
    <w:rsid w:val="00897956"/>
    <w:rsid w:val="009D3278"/>
    <w:rsid w:val="009E40FD"/>
    <w:rsid w:val="009F1365"/>
    <w:rsid w:val="00BD7C34"/>
    <w:rsid w:val="00C97C53"/>
    <w:rsid w:val="00CD3BF9"/>
    <w:rsid w:val="00CF3BD8"/>
    <w:rsid w:val="00D14704"/>
    <w:rsid w:val="00D3569C"/>
    <w:rsid w:val="00E113F9"/>
    <w:rsid w:val="00F848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053021-2D16-4810-A36A-5EFA43AA9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02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026A"/>
    <w:pPr>
      <w:ind w:left="720"/>
      <w:contextualSpacing/>
    </w:pPr>
  </w:style>
  <w:style w:type="character" w:styleId="Hyperlink">
    <w:name w:val="Hyperlink"/>
    <w:basedOn w:val="DefaultParagraphFont"/>
    <w:uiPriority w:val="99"/>
    <w:semiHidden/>
    <w:unhideWhenUsed/>
    <w:rsid w:val="00C97C53"/>
    <w:rPr>
      <w:color w:val="0000FF"/>
      <w:u w:val="single"/>
    </w:rPr>
  </w:style>
  <w:style w:type="paragraph" w:styleId="NormalWeb">
    <w:name w:val="Normal (Web)"/>
    <w:basedOn w:val="Normal"/>
    <w:uiPriority w:val="99"/>
    <w:semiHidden/>
    <w:unhideWhenUsed/>
    <w:rsid w:val="00C97C5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C97C53"/>
    <w:rPr>
      <w:i/>
      <w:iCs/>
    </w:rPr>
  </w:style>
  <w:style w:type="paragraph" w:styleId="Header">
    <w:name w:val="header"/>
    <w:basedOn w:val="Normal"/>
    <w:link w:val="HeaderChar"/>
    <w:uiPriority w:val="99"/>
    <w:unhideWhenUsed/>
    <w:rsid w:val="000812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28F"/>
  </w:style>
  <w:style w:type="paragraph" w:styleId="Footer">
    <w:name w:val="footer"/>
    <w:basedOn w:val="Normal"/>
    <w:link w:val="FooterChar"/>
    <w:uiPriority w:val="99"/>
    <w:unhideWhenUsed/>
    <w:rsid w:val="000812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28F"/>
  </w:style>
  <w:style w:type="character" w:customStyle="1" w:styleId="smallcaps">
    <w:name w:val="smallcaps"/>
    <w:basedOn w:val="DefaultParagraphFont"/>
    <w:rsid w:val="009D32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339127">
      <w:bodyDiv w:val="1"/>
      <w:marLeft w:val="0"/>
      <w:marRight w:val="0"/>
      <w:marTop w:val="0"/>
      <w:marBottom w:val="0"/>
      <w:divBdr>
        <w:top w:val="none" w:sz="0" w:space="0" w:color="auto"/>
        <w:left w:val="none" w:sz="0" w:space="0" w:color="auto"/>
        <w:bottom w:val="none" w:sz="0" w:space="0" w:color="auto"/>
        <w:right w:val="none" w:sz="0" w:space="0" w:color="auto"/>
      </w:divBdr>
      <w:divsChild>
        <w:div w:id="12594093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685325694">
      <w:bodyDiv w:val="1"/>
      <w:marLeft w:val="0"/>
      <w:marRight w:val="0"/>
      <w:marTop w:val="0"/>
      <w:marBottom w:val="0"/>
      <w:divBdr>
        <w:top w:val="none" w:sz="0" w:space="0" w:color="auto"/>
        <w:left w:val="none" w:sz="0" w:space="0" w:color="auto"/>
        <w:bottom w:val="none" w:sz="0" w:space="0" w:color="auto"/>
        <w:right w:val="none" w:sz="0" w:space="0" w:color="auto"/>
      </w:divBdr>
    </w:div>
    <w:div w:id="1099564992">
      <w:bodyDiv w:val="1"/>
      <w:marLeft w:val="0"/>
      <w:marRight w:val="0"/>
      <w:marTop w:val="0"/>
      <w:marBottom w:val="0"/>
      <w:divBdr>
        <w:top w:val="none" w:sz="0" w:space="0" w:color="auto"/>
        <w:left w:val="none" w:sz="0" w:space="0" w:color="auto"/>
        <w:bottom w:val="none" w:sz="0" w:space="0" w:color="auto"/>
        <w:right w:val="none" w:sz="0" w:space="0" w:color="auto"/>
      </w:divBdr>
    </w:div>
    <w:div w:id="1235316772">
      <w:bodyDiv w:val="1"/>
      <w:marLeft w:val="0"/>
      <w:marRight w:val="0"/>
      <w:marTop w:val="0"/>
      <w:marBottom w:val="0"/>
      <w:divBdr>
        <w:top w:val="none" w:sz="0" w:space="0" w:color="auto"/>
        <w:left w:val="none" w:sz="0" w:space="0" w:color="auto"/>
        <w:bottom w:val="none" w:sz="0" w:space="0" w:color="auto"/>
        <w:right w:val="none" w:sz="0" w:space="0" w:color="auto"/>
      </w:divBdr>
    </w:div>
    <w:div w:id="1298562144">
      <w:bodyDiv w:val="1"/>
      <w:marLeft w:val="0"/>
      <w:marRight w:val="0"/>
      <w:marTop w:val="0"/>
      <w:marBottom w:val="0"/>
      <w:divBdr>
        <w:top w:val="none" w:sz="0" w:space="0" w:color="auto"/>
        <w:left w:val="none" w:sz="0" w:space="0" w:color="auto"/>
        <w:bottom w:val="none" w:sz="0" w:space="0" w:color="auto"/>
        <w:right w:val="none" w:sz="0" w:space="0" w:color="auto"/>
      </w:divBdr>
      <w:divsChild>
        <w:div w:id="1625036370">
          <w:blockQuote w:val="1"/>
          <w:marLeft w:val="0"/>
          <w:marRight w:val="0"/>
          <w:marTop w:val="0"/>
          <w:marBottom w:val="240"/>
          <w:divBdr>
            <w:top w:val="none" w:sz="0" w:space="0" w:color="auto"/>
            <w:left w:val="none" w:sz="0" w:space="0" w:color="auto"/>
            <w:bottom w:val="none" w:sz="0" w:space="0" w:color="auto"/>
            <w:right w:val="none" w:sz="0" w:space="0" w:color="auto"/>
          </w:divBdr>
        </w:div>
        <w:div w:id="1396389770">
          <w:blockQuote w:val="1"/>
          <w:marLeft w:val="0"/>
          <w:marRight w:val="0"/>
          <w:marTop w:val="0"/>
          <w:marBottom w:val="240"/>
          <w:divBdr>
            <w:top w:val="none" w:sz="0" w:space="0" w:color="auto"/>
            <w:left w:val="none" w:sz="0" w:space="0" w:color="auto"/>
            <w:bottom w:val="none" w:sz="0" w:space="0" w:color="auto"/>
            <w:right w:val="none" w:sz="0" w:space="0" w:color="auto"/>
          </w:divBdr>
        </w:div>
        <w:div w:id="1120101793">
          <w:blockQuote w:val="1"/>
          <w:marLeft w:val="0"/>
          <w:marRight w:val="0"/>
          <w:marTop w:val="0"/>
          <w:marBottom w:val="240"/>
          <w:divBdr>
            <w:top w:val="none" w:sz="0" w:space="0" w:color="auto"/>
            <w:left w:val="none" w:sz="0" w:space="0" w:color="auto"/>
            <w:bottom w:val="none" w:sz="0" w:space="0" w:color="auto"/>
            <w:right w:val="none" w:sz="0" w:space="0" w:color="auto"/>
          </w:divBdr>
        </w:div>
        <w:div w:id="1938168375">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654944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s://armstronginstitute.org/18-uncovering-the-bibles-buried-cities-lachish"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hyperlink" Target="https://armstronginstitute.org/845-when-was-the-age-of-the-patriarch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armstronginstitute.org/140-nebuchadnezzars-appointment-of-zedekiah-confirmed-in-the-babylonian-chronicle"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armstrongmazar.com/29-touring-the-bible-at-the-british-museum" TargetMode="External"/><Relationship Id="rId23" Type="http://schemas.openxmlformats.org/officeDocument/2006/relationships/image" Target="media/image16.jpg"/><Relationship Id="rId28" Type="http://schemas.openxmlformats.org/officeDocument/2006/relationships/hyperlink" Target="https://ref.ly/logosres/LLS:LBD;hw=Semitic_Languages" TargetMode="External"/><Relationship Id="rId10" Type="http://schemas.openxmlformats.org/officeDocument/2006/relationships/image" Target="media/image4.jpeg"/><Relationship Id="rId19" Type="http://schemas.openxmlformats.org/officeDocument/2006/relationships/image" Target="media/image12.jfi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fif"/><Relationship Id="rId22" Type="http://schemas.openxmlformats.org/officeDocument/2006/relationships/image" Target="media/image15.jpg"/><Relationship Id="rId27" Type="http://schemas.openxmlformats.org/officeDocument/2006/relationships/image" Target="media/image18.jpeg"/><Relationship Id="rId30" Type="http://schemas.openxmlformats.org/officeDocument/2006/relationships/hyperlink" Target="https://armstronginstitute.org/299-uncovering-the-battle-that-changed-the-world" TargetMode="Externa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4444</Words>
  <Characters>25335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Sherry Reeve</dc:creator>
  <cp:keywords/>
  <dc:description/>
  <cp:lastModifiedBy>Sherry Reeve</cp:lastModifiedBy>
  <cp:revision>2</cp:revision>
  <dcterms:created xsi:type="dcterms:W3CDTF">2025-01-13T14:32:00Z</dcterms:created>
  <dcterms:modified xsi:type="dcterms:W3CDTF">2025-01-13T14:32:00Z</dcterms:modified>
</cp:coreProperties>
</file>